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3011B" w14:textId="111A4711" w:rsidR="006F57A1" w:rsidRPr="007721A8" w:rsidRDefault="006F57A1" w:rsidP="006F57A1">
      <w:pPr>
        <w:pStyle w:val="MDPI11articletype"/>
        <w:rPr>
          <w:rFonts w:ascii="Times New Roman" w:hAnsi="Times New Roman"/>
          <w:bCs/>
          <w:iCs/>
          <w:color w:val="auto"/>
        </w:rPr>
      </w:pPr>
      <w:r w:rsidRPr="007721A8">
        <w:rPr>
          <w:rFonts w:ascii="Times New Roman" w:hAnsi="Times New Roman"/>
          <w:bCs/>
          <w:iCs/>
          <w:noProof/>
          <w:snapToGrid/>
          <w:color w:val="auto"/>
          <w:sz w:val="24"/>
          <w:szCs w:val="24"/>
          <w:lang w:val="ru-RU" w:eastAsia="ru-RU" w:bidi="ar-SA"/>
        </w:rPr>
        <w:drawing>
          <wp:anchor distT="0" distB="0" distL="114300" distR="114300" simplePos="0" relativeHeight="251656192" behindDoc="0" locked="0" layoutInCell="1" allowOverlap="1" wp14:anchorId="3A4B5B84" wp14:editId="36ED6446">
            <wp:simplePos x="0" y="0"/>
            <wp:positionH relativeFrom="column">
              <wp:posOffset>-303862</wp:posOffset>
            </wp:positionH>
            <wp:positionV relativeFrom="paragraph">
              <wp:posOffset>-971526</wp:posOffset>
            </wp:positionV>
            <wp:extent cx="2362047" cy="1014899"/>
            <wp:effectExtent l="0" t="0" r="635" b="0"/>
            <wp:wrapNone/>
            <wp:docPr id="1" name="Рисунок 1" descr="E:\documents\ALEX\777 миллионов евро мои\Virtual Economics\Documents\LOGO_VE_A5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documents\ALEX\777 миллионов евро мои\Virtual Economics\Documents\LOGO_VE_A5_S.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1298" t="31257" r="25157" b="36097"/>
                    <a:stretch/>
                  </pic:blipFill>
                  <pic:spPr bwMode="auto">
                    <a:xfrm>
                      <a:off x="0" y="0"/>
                      <a:ext cx="2362047" cy="101489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721A8">
        <w:rPr>
          <w:rFonts w:ascii="Times New Roman" w:hAnsi="Times New Roman"/>
          <w:bCs/>
          <w:iCs/>
          <w:snapToGrid/>
          <w:color w:val="auto"/>
          <w:sz w:val="24"/>
          <w:szCs w:val="24"/>
          <w:lang w:val="en-GB" w:eastAsia="ru-RU" w:bidi="ar-SA"/>
        </w:rPr>
        <w:t xml:space="preserve">Type of the Paper </w:t>
      </w:r>
      <w:r w:rsidR="00B46415" w:rsidRPr="00B46415">
        <w:rPr>
          <w:rFonts w:ascii="Times New Roman" w:hAnsi="Times New Roman"/>
          <w:bCs/>
          <w:iCs/>
          <w:snapToGrid/>
          <w:color w:val="auto"/>
          <w:sz w:val="24"/>
          <w:szCs w:val="24"/>
          <w:lang w:val="en-GB" w:eastAsia="ru-RU" w:bidi="ar-SA"/>
        </w:rPr>
        <w:t>(Research Article, Review, Case Study, etc.)</w:t>
      </w:r>
    </w:p>
    <w:p w14:paraId="4897511A" w14:textId="77777777" w:rsidR="000B624A" w:rsidRPr="006A5F35" w:rsidRDefault="000B624A" w:rsidP="00C82CF6">
      <w:pPr>
        <w:spacing w:after="0" w:line="240" w:lineRule="auto"/>
        <w:jc w:val="both"/>
        <w:rPr>
          <w:rFonts w:ascii="Times New Roman" w:hAnsi="Times New Roman"/>
          <w:b/>
          <w:sz w:val="24"/>
          <w:szCs w:val="24"/>
          <w:lang w:val="en-GB"/>
        </w:rPr>
      </w:pPr>
    </w:p>
    <w:p w14:paraId="700F2384" w14:textId="77777777" w:rsidR="00F835EE" w:rsidRPr="006A5F35" w:rsidRDefault="00F835EE" w:rsidP="008628D6">
      <w:pPr>
        <w:spacing w:after="0" w:line="240" w:lineRule="auto"/>
        <w:jc w:val="both"/>
        <w:rPr>
          <w:rFonts w:ascii="Times New Roman" w:hAnsi="Times New Roman"/>
          <w:sz w:val="28"/>
          <w:szCs w:val="28"/>
          <w:lang w:val="en-GB"/>
        </w:rPr>
      </w:pPr>
    </w:p>
    <w:p w14:paraId="0FD26D53" w14:textId="58DF775E" w:rsidR="009C5565" w:rsidRPr="006A5F35" w:rsidRDefault="00B46415" w:rsidP="009C5565">
      <w:pPr>
        <w:spacing w:after="0" w:line="240" w:lineRule="auto"/>
        <w:jc w:val="center"/>
        <w:rPr>
          <w:rFonts w:ascii="Times New Roman" w:hAnsi="Times New Roman"/>
          <w:b/>
          <w:sz w:val="28"/>
          <w:szCs w:val="28"/>
          <w:lang w:val="en-GB"/>
        </w:rPr>
      </w:pPr>
      <w:r w:rsidRPr="006A5F35">
        <w:rPr>
          <w:rFonts w:ascii="Times New Roman" w:hAnsi="Times New Roman"/>
          <w:b/>
          <w:sz w:val="28"/>
          <w:szCs w:val="28"/>
          <w:lang w:val="en-GB"/>
        </w:rPr>
        <w:t>The Title of the Article</w:t>
      </w:r>
    </w:p>
    <w:p w14:paraId="16B8D20F" w14:textId="7820FD3E" w:rsidR="009C5565" w:rsidRPr="006C1AA1" w:rsidRDefault="006C1AA1" w:rsidP="009C5565">
      <w:pPr>
        <w:spacing w:after="0" w:line="240" w:lineRule="auto"/>
        <w:jc w:val="center"/>
        <w:rPr>
          <w:rFonts w:ascii="Times New Roman" w:hAnsi="Times New Roman"/>
          <w:b/>
          <w:sz w:val="28"/>
          <w:szCs w:val="28"/>
          <w:lang w:val="en-US"/>
        </w:rPr>
      </w:pPr>
      <w:r>
        <w:rPr>
          <w:rFonts w:ascii="Times New Roman" w:hAnsi="Times New Roman"/>
          <w:b/>
          <w:sz w:val="28"/>
          <w:szCs w:val="28"/>
          <w:lang w:val="en-GB"/>
        </w:rPr>
        <w:t xml:space="preserve"> (14pt, </w:t>
      </w:r>
      <w:r>
        <w:rPr>
          <w:rFonts w:ascii="Times New Roman" w:hAnsi="Times New Roman"/>
          <w:b/>
          <w:sz w:val="28"/>
          <w:szCs w:val="28"/>
          <w:lang w:val="en-US"/>
        </w:rPr>
        <w:t>B</w:t>
      </w:r>
      <w:r w:rsidR="009C5565" w:rsidRPr="006A5F35">
        <w:rPr>
          <w:rFonts w:ascii="Times New Roman" w:hAnsi="Times New Roman"/>
          <w:b/>
          <w:sz w:val="28"/>
          <w:szCs w:val="28"/>
          <w:lang w:val="en-GB"/>
        </w:rPr>
        <w:t xml:space="preserve">old, </w:t>
      </w:r>
      <w:r>
        <w:rPr>
          <w:rFonts w:ascii="Times New Roman" w:hAnsi="Times New Roman"/>
          <w:b/>
          <w:sz w:val="28"/>
          <w:szCs w:val="28"/>
          <w:lang w:val="en-GB"/>
        </w:rPr>
        <w:t>C</w:t>
      </w:r>
      <w:r w:rsidR="009C5565" w:rsidRPr="006A5F35">
        <w:rPr>
          <w:rFonts w:ascii="Times New Roman" w:hAnsi="Times New Roman"/>
          <w:b/>
          <w:sz w:val="28"/>
          <w:szCs w:val="28"/>
          <w:lang w:val="en-GB"/>
        </w:rPr>
        <w:t>entre</w:t>
      </w:r>
      <w:r w:rsidR="005E359C" w:rsidRPr="006A5F35">
        <w:rPr>
          <w:rFonts w:ascii="Times New Roman" w:hAnsi="Times New Roman"/>
          <w:b/>
          <w:sz w:val="28"/>
          <w:szCs w:val="28"/>
          <w:lang w:val="en-GB"/>
        </w:rPr>
        <w:t>d</w:t>
      </w:r>
      <w:r w:rsidRPr="006C1AA1">
        <w:rPr>
          <w:rFonts w:ascii="Times New Roman" w:hAnsi="Times New Roman"/>
          <w:b/>
          <w:sz w:val="28"/>
          <w:szCs w:val="28"/>
          <w:lang w:val="en-US"/>
        </w:rPr>
        <w:t xml:space="preserve">, with a maximum of 15 words) </w:t>
      </w:r>
    </w:p>
    <w:p w14:paraId="4B5F592C" w14:textId="77777777" w:rsidR="00003161" w:rsidRPr="006A5F35" w:rsidRDefault="00003161" w:rsidP="00540EF1">
      <w:pPr>
        <w:spacing w:after="0" w:line="240" w:lineRule="auto"/>
        <w:jc w:val="both"/>
        <w:rPr>
          <w:rFonts w:ascii="Times New Roman" w:hAnsi="Times New Roman"/>
          <w:sz w:val="24"/>
          <w:szCs w:val="24"/>
          <w:lang w:val="en-GB"/>
        </w:rPr>
      </w:pPr>
    </w:p>
    <w:p w14:paraId="23ECD104" w14:textId="4B89394D" w:rsidR="009C5565" w:rsidRPr="006A5F35" w:rsidRDefault="009C5565" w:rsidP="009C5565">
      <w:pPr>
        <w:spacing w:after="0" w:line="240" w:lineRule="auto"/>
        <w:jc w:val="center"/>
        <w:rPr>
          <w:rFonts w:ascii="Times New Roman" w:hAnsi="Times New Roman"/>
          <w:i/>
          <w:sz w:val="24"/>
          <w:szCs w:val="24"/>
          <w:lang w:val="en-GB"/>
        </w:rPr>
      </w:pPr>
      <w:r w:rsidRPr="006A5F35">
        <w:rPr>
          <w:rFonts w:ascii="Times New Roman" w:hAnsi="Times New Roman"/>
          <w:i/>
          <w:sz w:val="24"/>
          <w:szCs w:val="24"/>
          <w:lang w:val="en-GB"/>
        </w:rPr>
        <w:t>Author</w:t>
      </w:r>
      <w:r w:rsidR="00B46415">
        <w:rPr>
          <w:rFonts w:ascii="Times New Roman" w:hAnsi="Times New Roman"/>
          <w:i/>
          <w:sz w:val="24"/>
          <w:szCs w:val="24"/>
          <w:lang w:val="en-GB"/>
        </w:rPr>
        <w:t>’s</w:t>
      </w:r>
      <w:r w:rsidRPr="006A5F35">
        <w:rPr>
          <w:rFonts w:ascii="Times New Roman" w:hAnsi="Times New Roman"/>
          <w:i/>
          <w:sz w:val="24"/>
          <w:szCs w:val="24"/>
          <w:lang w:val="en-GB"/>
        </w:rPr>
        <w:t xml:space="preserve"> </w:t>
      </w:r>
      <w:r w:rsidR="00B46415">
        <w:rPr>
          <w:rFonts w:ascii="Times New Roman" w:hAnsi="Times New Roman"/>
          <w:i/>
          <w:sz w:val="24"/>
          <w:szCs w:val="24"/>
          <w:lang w:val="en-GB"/>
        </w:rPr>
        <w:t>N</w:t>
      </w:r>
      <w:r w:rsidRPr="006A5F35">
        <w:rPr>
          <w:rFonts w:ascii="Times New Roman" w:hAnsi="Times New Roman"/>
          <w:i/>
          <w:sz w:val="24"/>
          <w:szCs w:val="24"/>
          <w:lang w:val="en-GB"/>
        </w:rPr>
        <w:t xml:space="preserve">ame </w:t>
      </w:r>
      <w:r w:rsidR="00B46415">
        <w:rPr>
          <w:rFonts w:ascii="Times New Roman" w:hAnsi="Times New Roman"/>
          <w:i/>
          <w:sz w:val="24"/>
          <w:szCs w:val="24"/>
          <w:lang w:val="en-GB"/>
        </w:rPr>
        <w:t>S</w:t>
      </w:r>
      <w:r w:rsidRPr="006A5F35">
        <w:rPr>
          <w:rFonts w:ascii="Times New Roman" w:hAnsi="Times New Roman"/>
          <w:i/>
          <w:sz w:val="24"/>
          <w:szCs w:val="24"/>
          <w:lang w:val="en-GB"/>
        </w:rPr>
        <w:t>urname</w:t>
      </w:r>
      <w:r w:rsidR="00B46415">
        <w:rPr>
          <w:rFonts w:ascii="Times New Roman" w:hAnsi="Times New Roman"/>
          <w:i/>
          <w:sz w:val="24"/>
          <w:szCs w:val="24"/>
          <w:lang w:val="en-GB"/>
        </w:rPr>
        <w:t>,</w:t>
      </w:r>
      <w:r w:rsidRPr="006A5F35">
        <w:rPr>
          <w:rFonts w:ascii="Times New Roman" w:hAnsi="Times New Roman"/>
          <w:i/>
          <w:sz w:val="24"/>
          <w:szCs w:val="24"/>
          <w:lang w:val="en-GB"/>
        </w:rPr>
        <w:t xml:space="preserve"> </w:t>
      </w:r>
      <w:r w:rsidR="00B46415" w:rsidRPr="00B46415">
        <w:rPr>
          <w:rFonts w:ascii="Times New Roman" w:hAnsi="Times New Roman"/>
          <w:i/>
          <w:sz w:val="24"/>
          <w:szCs w:val="24"/>
          <w:lang w:val="en-GB"/>
        </w:rPr>
        <w:t>Author</w:t>
      </w:r>
      <w:r w:rsidR="00B46415">
        <w:rPr>
          <w:rFonts w:ascii="Times New Roman" w:hAnsi="Times New Roman"/>
          <w:i/>
          <w:sz w:val="24"/>
          <w:szCs w:val="24"/>
          <w:lang w:val="en-GB"/>
        </w:rPr>
        <w:t>’s</w:t>
      </w:r>
      <w:r w:rsidR="00B46415" w:rsidRPr="00B46415">
        <w:rPr>
          <w:rFonts w:ascii="Times New Roman" w:hAnsi="Times New Roman"/>
          <w:i/>
          <w:sz w:val="24"/>
          <w:szCs w:val="24"/>
          <w:lang w:val="en-GB"/>
        </w:rPr>
        <w:t xml:space="preserve"> </w:t>
      </w:r>
      <w:r w:rsidR="00B46415">
        <w:rPr>
          <w:rFonts w:ascii="Times New Roman" w:hAnsi="Times New Roman"/>
          <w:i/>
          <w:sz w:val="24"/>
          <w:szCs w:val="24"/>
          <w:lang w:val="en-GB"/>
        </w:rPr>
        <w:t>N</w:t>
      </w:r>
      <w:r w:rsidR="00B46415" w:rsidRPr="00B46415">
        <w:rPr>
          <w:rFonts w:ascii="Times New Roman" w:hAnsi="Times New Roman"/>
          <w:i/>
          <w:sz w:val="24"/>
          <w:szCs w:val="24"/>
          <w:lang w:val="en-GB"/>
        </w:rPr>
        <w:t xml:space="preserve">ame </w:t>
      </w:r>
      <w:r w:rsidR="00B46415">
        <w:rPr>
          <w:rFonts w:ascii="Times New Roman" w:hAnsi="Times New Roman"/>
          <w:i/>
          <w:sz w:val="24"/>
          <w:szCs w:val="24"/>
          <w:lang w:val="en-GB"/>
        </w:rPr>
        <w:t>S</w:t>
      </w:r>
      <w:r w:rsidR="00B46415" w:rsidRPr="00B46415">
        <w:rPr>
          <w:rFonts w:ascii="Times New Roman" w:hAnsi="Times New Roman"/>
          <w:i/>
          <w:sz w:val="24"/>
          <w:szCs w:val="24"/>
          <w:lang w:val="en-GB"/>
        </w:rPr>
        <w:t>urname</w:t>
      </w:r>
      <w:r w:rsidR="00B46415">
        <w:rPr>
          <w:rFonts w:ascii="Times New Roman" w:hAnsi="Times New Roman"/>
          <w:i/>
          <w:sz w:val="24"/>
          <w:szCs w:val="24"/>
          <w:lang w:val="en-GB"/>
        </w:rPr>
        <w:t>,</w:t>
      </w:r>
      <w:r w:rsidR="00B46415" w:rsidRPr="00B46415">
        <w:rPr>
          <w:lang w:val="en-US"/>
        </w:rPr>
        <w:t xml:space="preserve"> </w:t>
      </w:r>
      <w:r w:rsidR="00B46415">
        <w:rPr>
          <w:rFonts w:ascii="Times New Roman" w:hAnsi="Times New Roman"/>
          <w:i/>
          <w:sz w:val="24"/>
          <w:szCs w:val="24"/>
          <w:lang w:val="en-GB"/>
        </w:rPr>
        <w:t>and A</w:t>
      </w:r>
      <w:r w:rsidR="00B46415" w:rsidRPr="00B46415">
        <w:rPr>
          <w:rFonts w:ascii="Times New Roman" w:hAnsi="Times New Roman"/>
          <w:i/>
          <w:sz w:val="24"/>
          <w:szCs w:val="24"/>
          <w:lang w:val="en-GB"/>
        </w:rPr>
        <w:t>uthor</w:t>
      </w:r>
      <w:r w:rsidR="00B46415">
        <w:rPr>
          <w:rFonts w:ascii="Times New Roman" w:hAnsi="Times New Roman"/>
          <w:i/>
          <w:sz w:val="24"/>
          <w:szCs w:val="24"/>
          <w:lang w:val="en-GB"/>
        </w:rPr>
        <w:t>’</w:t>
      </w:r>
      <w:r w:rsidR="00B46415" w:rsidRPr="00B46415">
        <w:rPr>
          <w:rFonts w:ascii="Times New Roman" w:hAnsi="Times New Roman"/>
          <w:i/>
          <w:sz w:val="24"/>
          <w:szCs w:val="24"/>
          <w:lang w:val="en-GB"/>
        </w:rPr>
        <w:t xml:space="preserve">s </w:t>
      </w:r>
      <w:r w:rsidR="00B46415">
        <w:rPr>
          <w:rFonts w:ascii="Times New Roman" w:hAnsi="Times New Roman"/>
          <w:i/>
          <w:sz w:val="24"/>
          <w:szCs w:val="24"/>
          <w:lang w:val="en-GB"/>
        </w:rPr>
        <w:t>N</w:t>
      </w:r>
      <w:r w:rsidR="00B46415" w:rsidRPr="00B46415">
        <w:rPr>
          <w:rFonts w:ascii="Times New Roman" w:hAnsi="Times New Roman"/>
          <w:i/>
          <w:sz w:val="24"/>
          <w:szCs w:val="24"/>
          <w:lang w:val="en-GB"/>
        </w:rPr>
        <w:t xml:space="preserve">ame </w:t>
      </w:r>
      <w:r w:rsidR="00B46415">
        <w:rPr>
          <w:rFonts w:ascii="Times New Roman" w:hAnsi="Times New Roman"/>
          <w:i/>
          <w:sz w:val="24"/>
          <w:szCs w:val="24"/>
          <w:lang w:val="en-GB"/>
        </w:rPr>
        <w:t>S</w:t>
      </w:r>
      <w:r w:rsidR="00B46415" w:rsidRPr="00B46415">
        <w:rPr>
          <w:rFonts w:ascii="Times New Roman" w:hAnsi="Times New Roman"/>
          <w:i/>
          <w:sz w:val="24"/>
          <w:szCs w:val="24"/>
          <w:lang w:val="en-GB"/>
        </w:rPr>
        <w:t>urname</w:t>
      </w:r>
    </w:p>
    <w:p w14:paraId="4F1B4CBC" w14:textId="0BCF3065" w:rsidR="00EF6678" w:rsidRPr="006A5F35" w:rsidRDefault="006C1AA1" w:rsidP="009C5565">
      <w:pPr>
        <w:spacing w:after="0" w:line="240" w:lineRule="auto"/>
        <w:jc w:val="center"/>
        <w:rPr>
          <w:rFonts w:ascii="Times New Roman" w:hAnsi="Times New Roman"/>
          <w:i/>
          <w:sz w:val="24"/>
          <w:szCs w:val="24"/>
          <w:lang w:val="en-GB"/>
        </w:rPr>
      </w:pPr>
      <w:r>
        <w:rPr>
          <w:rFonts w:ascii="Times New Roman" w:hAnsi="Times New Roman"/>
          <w:i/>
          <w:sz w:val="24"/>
          <w:szCs w:val="24"/>
          <w:lang w:val="en-GB"/>
        </w:rPr>
        <w:t>(12pt, I</w:t>
      </w:r>
      <w:r w:rsidR="009C5565" w:rsidRPr="006A5F35">
        <w:rPr>
          <w:rFonts w:ascii="Times New Roman" w:hAnsi="Times New Roman"/>
          <w:i/>
          <w:sz w:val="24"/>
          <w:szCs w:val="24"/>
          <w:lang w:val="en-GB"/>
        </w:rPr>
        <w:t xml:space="preserve">talic, </w:t>
      </w:r>
      <w:r>
        <w:rPr>
          <w:rFonts w:ascii="Times New Roman" w:hAnsi="Times New Roman"/>
          <w:i/>
          <w:sz w:val="24"/>
          <w:szCs w:val="24"/>
          <w:lang w:val="en-GB"/>
        </w:rPr>
        <w:t>C</w:t>
      </w:r>
      <w:r w:rsidR="009C5565" w:rsidRPr="006A5F35">
        <w:rPr>
          <w:rFonts w:ascii="Times New Roman" w:hAnsi="Times New Roman"/>
          <w:i/>
          <w:sz w:val="24"/>
          <w:szCs w:val="24"/>
          <w:lang w:val="en-GB"/>
        </w:rPr>
        <w:t>entre</w:t>
      </w:r>
      <w:r w:rsidR="005E359C" w:rsidRPr="006A5F35">
        <w:rPr>
          <w:rFonts w:ascii="Times New Roman" w:hAnsi="Times New Roman"/>
          <w:i/>
          <w:sz w:val="24"/>
          <w:szCs w:val="24"/>
          <w:lang w:val="en-GB"/>
        </w:rPr>
        <w:t>d</w:t>
      </w:r>
      <w:r w:rsidR="009C5565" w:rsidRPr="006A5F35">
        <w:rPr>
          <w:rFonts w:ascii="Times New Roman" w:hAnsi="Times New Roman"/>
          <w:i/>
          <w:sz w:val="24"/>
          <w:szCs w:val="24"/>
          <w:lang w:val="en-GB"/>
        </w:rPr>
        <w:t>)</w:t>
      </w:r>
    </w:p>
    <w:p w14:paraId="655BB0AC" w14:textId="77777777" w:rsidR="008628D6" w:rsidRPr="006A5F35" w:rsidRDefault="008628D6" w:rsidP="00562AF8">
      <w:pPr>
        <w:spacing w:after="0" w:line="240" w:lineRule="auto"/>
        <w:jc w:val="both"/>
        <w:rPr>
          <w:rFonts w:ascii="Times New Roman" w:hAnsi="Times New Roman"/>
          <w:sz w:val="24"/>
          <w:szCs w:val="24"/>
          <w:lang w:val="en-GB"/>
        </w:rPr>
      </w:pPr>
    </w:p>
    <w:p w14:paraId="08C49638" w14:textId="77777777" w:rsidR="00562AF8" w:rsidRPr="00562AF8" w:rsidRDefault="00562AF8" w:rsidP="00562AF8">
      <w:pPr>
        <w:pStyle w:val="af3"/>
        <w:spacing w:before="0" w:beforeAutospacing="0" w:after="0" w:afterAutospacing="0"/>
        <w:jc w:val="both"/>
        <w:rPr>
          <w:lang w:val="en-US"/>
        </w:rPr>
      </w:pPr>
      <w:r w:rsidRPr="00562AF8">
        <w:rPr>
          <w:b/>
          <w:bCs/>
          <w:lang w:val="en-US"/>
        </w:rPr>
        <w:t xml:space="preserve">Abstract. </w:t>
      </w:r>
      <w:r w:rsidRPr="00562AF8">
        <w:rPr>
          <w:lang w:val="en-US"/>
        </w:rPr>
        <w:t xml:space="preserve">The abstract should be written clearly and concisely, containing between </w:t>
      </w:r>
      <w:r w:rsidRPr="00562AF8">
        <w:rPr>
          <w:b/>
          <w:bCs/>
          <w:lang w:val="en-US"/>
        </w:rPr>
        <w:t>250-300 words</w:t>
      </w:r>
      <w:r w:rsidRPr="00562AF8">
        <w:rPr>
          <w:lang w:val="en-US"/>
        </w:rPr>
        <w:t>. It should provide a structured yet seamless summary of the research while maintaining an objective and neutral tone. The abstract must not include results that are not substantiated in the body of the article or exaggerate the conclusions. We strongly encourage authors to use the following style of structured abstracts, but without headings:</w:t>
      </w:r>
    </w:p>
    <w:p w14:paraId="78C39A9D" w14:textId="77777777" w:rsidR="00562AF8" w:rsidRPr="00562AF8" w:rsidRDefault="00562AF8" w:rsidP="00562AF8">
      <w:pPr>
        <w:pStyle w:val="af3"/>
        <w:spacing w:before="0" w:beforeAutospacing="0" w:after="0" w:afterAutospacing="0"/>
        <w:jc w:val="both"/>
        <w:rPr>
          <w:lang w:val="en-US"/>
        </w:rPr>
      </w:pPr>
      <w:r w:rsidRPr="00562AF8">
        <w:rPr>
          <w:b/>
          <w:bCs/>
          <w:lang w:val="en-US"/>
        </w:rPr>
        <w:t xml:space="preserve">(1) Background: </w:t>
      </w:r>
      <w:r w:rsidRPr="00562AF8">
        <w:rPr>
          <w:lang w:val="en-US"/>
        </w:rPr>
        <w:t xml:space="preserve">Clearly present the research topic in a broad context, emphasising its significance. </w:t>
      </w:r>
    </w:p>
    <w:p w14:paraId="030F62B0" w14:textId="77777777" w:rsidR="00562AF8" w:rsidRPr="00562AF8" w:rsidRDefault="00562AF8" w:rsidP="00562AF8">
      <w:pPr>
        <w:pStyle w:val="af3"/>
        <w:spacing w:before="0" w:beforeAutospacing="0" w:after="0" w:afterAutospacing="0"/>
        <w:jc w:val="both"/>
        <w:rPr>
          <w:lang w:val="en-US"/>
        </w:rPr>
      </w:pPr>
      <w:r w:rsidRPr="00562AF8">
        <w:rPr>
          <w:b/>
          <w:bCs/>
          <w:lang w:val="en-US"/>
        </w:rPr>
        <w:t xml:space="preserve">(2) Literature Review and Research Gaps: </w:t>
      </w:r>
      <w:r w:rsidRPr="00562AF8">
        <w:rPr>
          <w:lang w:val="en-US"/>
        </w:rPr>
        <w:t>Summarise previous studies relevant to the research topic and highlight unresolved issues or inconsistencies that justify the study’s necessity.</w:t>
      </w:r>
    </w:p>
    <w:p w14:paraId="0049B1EA" w14:textId="77777777" w:rsidR="00562AF8" w:rsidRPr="00562AF8" w:rsidRDefault="00562AF8" w:rsidP="00562AF8">
      <w:pPr>
        <w:pStyle w:val="af3"/>
        <w:spacing w:before="0" w:beforeAutospacing="0" w:after="0" w:afterAutospacing="0"/>
        <w:jc w:val="both"/>
        <w:rPr>
          <w:lang w:val="en-US"/>
        </w:rPr>
      </w:pPr>
      <w:r w:rsidRPr="00562AF8">
        <w:rPr>
          <w:b/>
          <w:bCs/>
          <w:lang w:val="en-US"/>
        </w:rPr>
        <w:t xml:space="preserve">(3) Objective: </w:t>
      </w:r>
      <w:r w:rsidRPr="00562AF8">
        <w:rPr>
          <w:lang w:val="en-US"/>
        </w:rPr>
        <w:t>Define the specific research aim, which should logically stem from the identified research gaps.</w:t>
      </w:r>
    </w:p>
    <w:p w14:paraId="263B056D" w14:textId="77777777" w:rsidR="00562AF8" w:rsidRPr="00562AF8" w:rsidRDefault="00562AF8" w:rsidP="00562AF8">
      <w:pPr>
        <w:pStyle w:val="af3"/>
        <w:spacing w:before="0" w:beforeAutospacing="0" w:after="0" w:afterAutospacing="0"/>
        <w:jc w:val="both"/>
        <w:rPr>
          <w:lang w:val="en-US"/>
        </w:rPr>
      </w:pPr>
      <w:r w:rsidRPr="00562AF8">
        <w:rPr>
          <w:b/>
          <w:bCs/>
          <w:lang w:val="en-US"/>
        </w:rPr>
        <w:t xml:space="preserve">(4) Data and Methods: </w:t>
      </w:r>
      <w:r w:rsidRPr="00562AF8">
        <w:rPr>
          <w:lang w:val="en-US"/>
        </w:rPr>
        <w:t>Briefly describe the data sources, methodology, and analytical techniques used in the study.</w:t>
      </w:r>
    </w:p>
    <w:p w14:paraId="414BDF8A" w14:textId="77777777" w:rsidR="00562AF8" w:rsidRPr="00562AF8" w:rsidRDefault="00562AF8" w:rsidP="00562AF8">
      <w:pPr>
        <w:pStyle w:val="af3"/>
        <w:spacing w:before="0" w:beforeAutospacing="0" w:after="0" w:afterAutospacing="0"/>
        <w:jc w:val="both"/>
        <w:rPr>
          <w:lang w:val="en-US"/>
        </w:rPr>
      </w:pPr>
      <w:r w:rsidRPr="00562AF8">
        <w:rPr>
          <w:b/>
          <w:bCs/>
          <w:lang w:val="en-US"/>
        </w:rPr>
        <w:t xml:space="preserve">(5) Results: </w:t>
      </w:r>
      <w:r w:rsidRPr="00562AF8">
        <w:rPr>
          <w:lang w:val="en-US"/>
        </w:rPr>
        <w:t>Present the key findings concisely, focusing on their relevance to the research question.</w:t>
      </w:r>
    </w:p>
    <w:p w14:paraId="16CB7C83" w14:textId="77777777" w:rsidR="00562AF8" w:rsidRPr="00562AF8" w:rsidRDefault="00562AF8" w:rsidP="00562AF8">
      <w:pPr>
        <w:pStyle w:val="af3"/>
        <w:spacing w:before="0" w:beforeAutospacing="0" w:after="0" w:afterAutospacing="0"/>
        <w:jc w:val="both"/>
        <w:rPr>
          <w:lang w:val="en-US"/>
        </w:rPr>
      </w:pPr>
      <w:r w:rsidRPr="00562AF8">
        <w:rPr>
          <w:b/>
          <w:bCs/>
          <w:lang w:val="en-US"/>
        </w:rPr>
        <w:t xml:space="preserve">(6) Discussion: </w:t>
      </w:r>
      <w:r w:rsidRPr="00562AF8">
        <w:rPr>
          <w:lang w:val="en-US"/>
        </w:rPr>
        <w:t>Interpret the findings in relation to previous research, emphasising their contribution to the field and potential implications.</w:t>
      </w:r>
    </w:p>
    <w:p w14:paraId="17747D17" w14:textId="77777777" w:rsidR="00562AF8" w:rsidRPr="00562AF8" w:rsidRDefault="00562AF8" w:rsidP="00562AF8">
      <w:pPr>
        <w:pStyle w:val="af3"/>
        <w:spacing w:before="0" w:beforeAutospacing="0" w:after="0" w:afterAutospacing="0"/>
        <w:jc w:val="both"/>
        <w:rPr>
          <w:lang w:val="en-US"/>
        </w:rPr>
      </w:pPr>
      <w:r w:rsidRPr="00562AF8">
        <w:rPr>
          <w:b/>
          <w:bCs/>
          <w:lang w:val="en-US"/>
        </w:rPr>
        <w:t xml:space="preserve">(7) Conclusions and Future Directions: </w:t>
      </w:r>
      <w:r w:rsidRPr="00562AF8">
        <w:rPr>
          <w:lang w:val="en-US"/>
        </w:rPr>
        <w:t>Summarise the main conclusions, practical implications, and potential avenues for future research.</w:t>
      </w:r>
    </w:p>
    <w:p w14:paraId="6AEFAA7A" w14:textId="77777777" w:rsidR="00562AF8" w:rsidRDefault="00562AF8" w:rsidP="00562AF8">
      <w:pPr>
        <w:pStyle w:val="af3"/>
        <w:spacing w:before="0" w:beforeAutospacing="0" w:after="0" w:afterAutospacing="0"/>
        <w:jc w:val="both"/>
      </w:pPr>
      <w:r w:rsidRPr="00562AF8">
        <w:rPr>
          <w:lang w:val="en-US"/>
        </w:rPr>
        <w:t xml:space="preserve">The abstract should be an objective representation of the article; it must not contain results which are not presented and substantiated in the body of the text and should not exaggerate the main conclusions. </w:t>
      </w:r>
      <w:r>
        <w:t>Use style 12 pt, single line spacing.</w:t>
      </w:r>
    </w:p>
    <w:p w14:paraId="076C0355" w14:textId="77777777" w:rsidR="00562AF8" w:rsidRDefault="00562AF8" w:rsidP="00562AF8">
      <w:pPr>
        <w:pStyle w:val="af3"/>
        <w:spacing w:before="0" w:beforeAutospacing="0" w:after="0" w:afterAutospacing="0"/>
        <w:jc w:val="both"/>
        <w:rPr>
          <w:lang w:val="en-US"/>
        </w:rPr>
      </w:pPr>
      <w:r w:rsidRPr="00562AF8">
        <w:rPr>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07087F25" w14:textId="77777777" w:rsidR="00131BA0" w:rsidRPr="00562AF8" w:rsidRDefault="00131BA0" w:rsidP="00562AF8">
      <w:pPr>
        <w:pStyle w:val="af3"/>
        <w:spacing w:before="0" w:beforeAutospacing="0" w:after="0" w:afterAutospacing="0"/>
        <w:jc w:val="both"/>
        <w:rPr>
          <w:lang w:val="en-US"/>
        </w:rPr>
      </w:pPr>
    </w:p>
    <w:p w14:paraId="55C894D7" w14:textId="7CB70111" w:rsidR="00562AF8" w:rsidRPr="00562AF8" w:rsidRDefault="00562AF8" w:rsidP="00562AF8">
      <w:pPr>
        <w:pStyle w:val="af3"/>
        <w:spacing w:before="0" w:beforeAutospacing="0" w:after="0" w:afterAutospacing="0"/>
        <w:jc w:val="both"/>
        <w:rPr>
          <w:lang w:val="en-US"/>
        </w:rPr>
      </w:pPr>
      <w:r w:rsidRPr="00562AF8">
        <w:rPr>
          <w:b/>
          <w:bCs/>
          <w:lang w:val="en-US"/>
        </w:rPr>
        <w:t xml:space="preserve">Keywords: </w:t>
      </w:r>
      <w:r w:rsidRPr="00562AF8">
        <w:rPr>
          <w:lang w:val="en-US"/>
        </w:rPr>
        <w:t>(12 pt</w:t>
      </w:r>
      <w:r w:rsidR="00131BA0">
        <w:rPr>
          <w:lang w:val="en-US"/>
        </w:rPr>
        <w:t>,</w:t>
      </w:r>
      <w:r w:rsidRPr="00562AF8">
        <w:rPr>
          <w:lang w:val="en-US"/>
        </w:rPr>
        <w:t xml:space="preserve"> minimum 3 and maximum 7 words)</w:t>
      </w:r>
      <w:r w:rsidR="00131BA0" w:rsidRPr="00131BA0">
        <w:rPr>
          <w:lang w:val="en-US"/>
        </w:rPr>
        <w:t xml:space="preserve"> xxxxx xxx xxx; xxxxxx; xxxxxx xxxx.</w:t>
      </w:r>
    </w:p>
    <w:p w14:paraId="736078A6" w14:textId="77777777" w:rsidR="008016DD" w:rsidRPr="00562AF8" w:rsidRDefault="008016DD" w:rsidP="00540EF1">
      <w:pPr>
        <w:spacing w:after="0" w:line="240" w:lineRule="auto"/>
        <w:jc w:val="both"/>
        <w:rPr>
          <w:rFonts w:ascii="Times New Roman" w:hAnsi="Times New Roman"/>
          <w:b/>
          <w:sz w:val="24"/>
          <w:szCs w:val="24"/>
          <w:lang w:val="en-US"/>
        </w:rPr>
      </w:pPr>
    </w:p>
    <w:p w14:paraId="4EA51BC5" w14:textId="77777777" w:rsidR="006A5F35" w:rsidRPr="006A5F35" w:rsidRDefault="006A5F35" w:rsidP="00EF6678">
      <w:pPr>
        <w:spacing w:after="0" w:line="240" w:lineRule="auto"/>
        <w:jc w:val="both"/>
        <w:rPr>
          <w:rFonts w:ascii="Times New Roman" w:hAnsi="Times New Roman"/>
          <w:sz w:val="24"/>
          <w:szCs w:val="24"/>
          <w:lang w:val="en-GB"/>
        </w:rPr>
      </w:pPr>
    </w:p>
    <w:p w14:paraId="6B6AEBA0" w14:textId="77777777" w:rsidR="00224296" w:rsidRPr="006A5F35" w:rsidRDefault="00224296" w:rsidP="00EF6678">
      <w:pPr>
        <w:spacing w:after="0" w:line="240" w:lineRule="auto"/>
        <w:jc w:val="both"/>
        <w:rPr>
          <w:rFonts w:ascii="Times New Roman" w:hAnsi="Times New Roman"/>
          <w:sz w:val="24"/>
          <w:szCs w:val="24"/>
          <w:lang w:val="en-GB"/>
        </w:rPr>
      </w:pPr>
    </w:p>
    <w:p w14:paraId="7FDE526E" w14:textId="77777777" w:rsidR="00160EC2" w:rsidRPr="006A5F35" w:rsidRDefault="00160EC2" w:rsidP="00EF6678">
      <w:pPr>
        <w:spacing w:after="0" w:line="240" w:lineRule="auto"/>
        <w:jc w:val="both"/>
        <w:rPr>
          <w:rFonts w:ascii="Times New Roman" w:hAnsi="Times New Roman"/>
          <w:sz w:val="24"/>
          <w:szCs w:val="24"/>
          <w:lang w:val="en-GB"/>
        </w:rPr>
      </w:pPr>
    </w:p>
    <w:p w14:paraId="101D3B93" w14:textId="77777777" w:rsidR="006A5F35" w:rsidRDefault="006A5F35">
      <w:pPr>
        <w:spacing w:after="0" w:line="240" w:lineRule="auto"/>
        <w:rPr>
          <w:rFonts w:ascii="Times New Roman" w:hAnsi="Times New Roman"/>
          <w:b/>
          <w:i/>
          <w:lang w:val="en-GB"/>
        </w:rPr>
      </w:pPr>
      <w:r>
        <w:rPr>
          <w:rFonts w:ascii="Times New Roman" w:hAnsi="Times New Roman"/>
          <w:b/>
          <w:i/>
          <w:lang w:val="en-GB"/>
        </w:rPr>
        <w:br w:type="page"/>
      </w:r>
    </w:p>
    <w:p w14:paraId="0F0D492A" w14:textId="2F27420A" w:rsidR="000C23C9" w:rsidRPr="0078742C" w:rsidRDefault="00224296" w:rsidP="00EF6678">
      <w:pPr>
        <w:spacing w:after="0" w:line="240" w:lineRule="auto"/>
        <w:jc w:val="both"/>
        <w:rPr>
          <w:rFonts w:ascii="Times New Roman" w:hAnsi="Times New Roman"/>
          <w:b/>
          <w:iCs/>
          <w:sz w:val="24"/>
          <w:szCs w:val="24"/>
          <w:lang w:val="en-GB"/>
        </w:rPr>
      </w:pPr>
      <w:r w:rsidRPr="0078742C">
        <w:rPr>
          <w:rFonts w:ascii="Times New Roman" w:hAnsi="Times New Roman"/>
          <w:b/>
          <w:iCs/>
          <w:sz w:val="24"/>
          <w:szCs w:val="24"/>
          <w:lang w:val="en-GB"/>
        </w:rPr>
        <w:lastRenderedPageBreak/>
        <w:t>Author(s)</w:t>
      </w:r>
      <w:r w:rsidR="00E244BA" w:rsidRPr="0078742C">
        <w:rPr>
          <w:rFonts w:ascii="Times New Roman" w:hAnsi="Times New Roman"/>
          <w:b/>
          <w:iCs/>
          <w:sz w:val="24"/>
          <w:szCs w:val="24"/>
          <w:lang w:val="en-GB"/>
        </w:rPr>
        <w:t>:</w:t>
      </w:r>
      <w:r w:rsidRPr="0078742C">
        <w:rPr>
          <w:rFonts w:ascii="Times New Roman" w:hAnsi="Times New Roman"/>
          <w:b/>
          <w:iCs/>
          <w:sz w:val="24"/>
          <w:szCs w:val="24"/>
          <w:lang w:val="en-GB"/>
        </w:rPr>
        <w:t xml:space="preserve"> </w:t>
      </w:r>
    </w:p>
    <w:p w14:paraId="0BBC85D6" w14:textId="77777777" w:rsidR="00160EC2" w:rsidRPr="0078742C" w:rsidRDefault="00160EC2" w:rsidP="00EF6678">
      <w:pPr>
        <w:spacing w:after="0" w:line="240" w:lineRule="auto"/>
        <w:jc w:val="both"/>
        <w:rPr>
          <w:rFonts w:ascii="Times New Roman" w:hAnsi="Times New Roman"/>
          <w:b/>
          <w:i/>
          <w:sz w:val="24"/>
          <w:szCs w:val="24"/>
          <w:lang w:val="en-GB"/>
        </w:rPr>
      </w:pPr>
    </w:p>
    <w:p w14:paraId="5A671159" w14:textId="61B5975A" w:rsidR="000C23C9" w:rsidRPr="0078742C" w:rsidRDefault="00540AFF" w:rsidP="00EF6678">
      <w:pPr>
        <w:spacing w:after="0" w:line="240" w:lineRule="auto"/>
        <w:jc w:val="both"/>
        <w:rPr>
          <w:rFonts w:ascii="Times New Roman" w:hAnsi="Times New Roman"/>
          <w:b/>
          <w:sz w:val="24"/>
          <w:szCs w:val="24"/>
          <w:lang w:val="en-GB"/>
        </w:rPr>
      </w:pPr>
      <w:r w:rsidRPr="0078742C">
        <w:rPr>
          <w:rFonts w:ascii="Times New Roman" w:hAnsi="Times New Roman"/>
          <w:b/>
          <w:sz w:val="24"/>
          <w:szCs w:val="24"/>
          <w:lang w:val="en-GB"/>
        </w:rPr>
        <w:t>Author</w:t>
      </w:r>
      <w:r w:rsidR="00131BA0">
        <w:rPr>
          <w:rFonts w:ascii="Times New Roman" w:hAnsi="Times New Roman"/>
          <w:b/>
          <w:sz w:val="24"/>
          <w:szCs w:val="24"/>
          <w:lang w:val="en-GB"/>
        </w:rPr>
        <w:t>’s</w:t>
      </w:r>
      <w:r w:rsidRPr="0078742C">
        <w:rPr>
          <w:rFonts w:ascii="Times New Roman" w:hAnsi="Times New Roman"/>
          <w:b/>
          <w:sz w:val="24"/>
          <w:szCs w:val="24"/>
          <w:lang w:val="en-GB"/>
        </w:rPr>
        <w:t xml:space="preserve"> </w:t>
      </w:r>
      <w:r w:rsidR="00131BA0">
        <w:rPr>
          <w:rFonts w:ascii="Times New Roman" w:hAnsi="Times New Roman"/>
          <w:b/>
          <w:sz w:val="24"/>
          <w:szCs w:val="24"/>
          <w:lang w:val="en-GB"/>
        </w:rPr>
        <w:t>N</w:t>
      </w:r>
      <w:r w:rsidRPr="0078742C">
        <w:rPr>
          <w:rFonts w:ascii="Times New Roman" w:hAnsi="Times New Roman"/>
          <w:b/>
          <w:sz w:val="24"/>
          <w:szCs w:val="24"/>
          <w:lang w:val="en-GB"/>
        </w:rPr>
        <w:t xml:space="preserve">ame </w:t>
      </w:r>
      <w:r w:rsidR="00131BA0">
        <w:rPr>
          <w:rFonts w:ascii="Times New Roman" w:hAnsi="Times New Roman"/>
          <w:b/>
          <w:sz w:val="24"/>
          <w:szCs w:val="24"/>
          <w:lang w:val="en-GB"/>
        </w:rPr>
        <w:t>S</w:t>
      </w:r>
      <w:r w:rsidRPr="0078742C">
        <w:rPr>
          <w:rFonts w:ascii="Times New Roman" w:hAnsi="Times New Roman"/>
          <w:b/>
          <w:sz w:val="24"/>
          <w:szCs w:val="24"/>
          <w:lang w:val="en-GB"/>
        </w:rPr>
        <w:t>urname (1</w:t>
      </w:r>
      <w:r w:rsidR="0078742C">
        <w:rPr>
          <w:rFonts w:ascii="Times New Roman" w:hAnsi="Times New Roman"/>
          <w:b/>
          <w:sz w:val="24"/>
          <w:szCs w:val="24"/>
          <w:lang w:val="en-GB"/>
        </w:rPr>
        <w:t>2</w:t>
      </w:r>
      <w:r w:rsidRPr="0078742C">
        <w:rPr>
          <w:rFonts w:ascii="Times New Roman" w:hAnsi="Times New Roman"/>
          <w:b/>
          <w:sz w:val="24"/>
          <w:szCs w:val="24"/>
          <w:lang w:val="en-GB"/>
        </w:rPr>
        <w:t xml:space="preserve"> pt, bold)</w:t>
      </w:r>
    </w:p>
    <w:p w14:paraId="3F115C6C" w14:textId="023F0547" w:rsidR="000C23C9" w:rsidRPr="0078742C" w:rsidRDefault="00652EDA" w:rsidP="00EF6678">
      <w:pPr>
        <w:spacing w:after="0" w:line="240" w:lineRule="auto"/>
        <w:jc w:val="both"/>
        <w:rPr>
          <w:rFonts w:ascii="Times New Roman" w:hAnsi="Times New Roman"/>
          <w:iCs/>
          <w:sz w:val="24"/>
          <w:szCs w:val="24"/>
          <w:lang w:val="en-GB"/>
        </w:rPr>
      </w:pPr>
      <w:r w:rsidRPr="00652EDA">
        <w:rPr>
          <w:rFonts w:ascii="Times New Roman" w:hAnsi="Times New Roman"/>
          <w:iCs/>
          <w:sz w:val="24"/>
          <w:szCs w:val="24"/>
          <w:lang w:val="en-GB"/>
        </w:rPr>
        <w:t>Department, Institution Name, Full Address</w:t>
      </w:r>
      <w:r w:rsidR="008D4C8E" w:rsidRPr="0078742C">
        <w:rPr>
          <w:rFonts w:ascii="Times New Roman" w:hAnsi="Times New Roman"/>
          <w:iCs/>
          <w:sz w:val="24"/>
          <w:szCs w:val="24"/>
          <w:lang w:val="en-GB"/>
        </w:rPr>
        <w:t xml:space="preserve"> (1</w:t>
      </w:r>
      <w:r w:rsidR="0078742C" w:rsidRPr="0078742C">
        <w:rPr>
          <w:rFonts w:ascii="Times New Roman" w:hAnsi="Times New Roman"/>
          <w:iCs/>
          <w:sz w:val="24"/>
          <w:szCs w:val="24"/>
          <w:lang w:val="en-GB"/>
        </w:rPr>
        <w:t>2</w:t>
      </w:r>
      <w:r w:rsidR="008D4C8E" w:rsidRPr="0078742C">
        <w:rPr>
          <w:rFonts w:ascii="Times New Roman" w:hAnsi="Times New Roman"/>
          <w:iCs/>
          <w:sz w:val="24"/>
          <w:szCs w:val="24"/>
          <w:lang w:val="en-GB"/>
        </w:rPr>
        <w:t xml:space="preserve"> pt)</w:t>
      </w:r>
    </w:p>
    <w:p w14:paraId="181373F4" w14:textId="1611A72B" w:rsidR="00E244BA" w:rsidRPr="0078742C" w:rsidRDefault="00131BA0" w:rsidP="00EF6678">
      <w:pPr>
        <w:spacing w:after="0" w:line="240" w:lineRule="auto"/>
        <w:jc w:val="both"/>
        <w:rPr>
          <w:rFonts w:ascii="Times New Roman" w:hAnsi="Times New Roman"/>
          <w:iCs/>
          <w:color w:val="000000" w:themeColor="text1"/>
          <w:sz w:val="24"/>
          <w:szCs w:val="24"/>
          <w:lang w:val="en-GB"/>
        </w:rPr>
      </w:pPr>
      <w:r>
        <w:rPr>
          <w:rFonts w:ascii="Times New Roman" w:hAnsi="Times New Roman"/>
          <w:iCs/>
          <w:color w:val="000000" w:themeColor="text1"/>
          <w:sz w:val="24"/>
          <w:szCs w:val="24"/>
          <w:lang w:val="en-GB"/>
        </w:rPr>
        <w:t>E</w:t>
      </w:r>
      <w:r w:rsidR="000C23C9" w:rsidRPr="0078742C">
        <w:rPr>
          <w:rFonts w:ascii="Times New Roman" w:hAnsi="Times New Roman"/>
          <w:iCs/>
          <w:color w:val="000000" w:themeColor="text1"/>
          <w:sz w:val="24"/>
          <w:szCs w:val="24"/>
          <w:lang w:val="en-GB"/>
        </w:rPr>
        <w:t>mail:</w:t>
      </w:r>
      <w:r w:rsidR="000C23C9" w:rsidRPr="0078742C">
        <w:rPr>
          <w:rFonts w:ascii="Times New Roman" w:hAnsi="Times New Roman"/>
          <w:b/>
          <w:iCs/>
          <w:color w:val="000000" w:themeColor="text1"/>
          <w:sz w:val="24"/>
          <w:szCs w:val="24"/>
          <w:lang w:val="en-GB"/>
        </w:rPr>
        <w:t xml:space="preserve"> </w:t>
      </w:r>
      <w:r w:rsidR="008D4C8E" w:rsidRPr="0078742C">
        <w:rPr>
          <w:rFonts w:ascii="Times New Roman" w:hAnsi="Times New Roman"/>
          <w:iCs/>
          <w:color w:val="000000" w:themeColor="text1"/>
          <w:sz w:val="24"/>
          <w:szCs w:val="24"/>
          <w:lang w:val="en-GB"/>
        </w:rPr>
        <w:t xml:space="preserve">xxx.xxxxx@xxx.xx </w:t>
      </w:r>
      <w:r w:rsidR="008D4C8E" w:rsidRPr="0078742C">
        <w:rPr>
          <w:rFonts w:ascii="Times New Roman" w:hAnsi="Times New Roman"/>
          <w:iCs/>
          <w:sz w:val="24"/>
          <w:szCs w:val="24"/>
          <w:lang w:val="en-GB"/>
        </w:rPr>
        <w:t>(1</w:t>
      </w:r>
      <w:r w:rsidR="0078742C" w:rsidRPr="0078742C">
        <w:rPr>
          <w:rFonts w:ascii="Times New Roman" w:hAnsi="Times New Roman"/>
          <w:iCs/>
          <w:sz w:val="24"/>
          <w:szCs w:val="24"/>
          <w:lang w:val="en-GB"/>
        </w:rPr>
        <w:t>2</w:t>
      </w:r>
      <w:r w:rsidR="008D4C8E" w:rsidRPr="0078742C">
        <w:rPr>
          <w:rFonts w:ascii="Times New Roman" w:hAnsi="Times New Roman"/>
          <w:iCs/>
          <w:sz w:val="24"/>
          <w:szCs w:val="24"/>
          <w:lang w:val="en-GB"/>
        </w:rPr>
        <w:t xml:space="preserve"> pt)</w:t>
      </w:r>
    </w:p>
    <w:p w14:paraId="3D540D84" w14:textId="02E1ADAC" w:rsidR="008D4C8E" w:rsidRPr="0078742C" w:rsidRDefault="00420511" w:rsidP="008D4C8E">
      <w:pPr>
        <w:spacing w:after="0" w:line="240" w:lineRule="auto"/>
        <w:jc w:val="both"/>
        <w:rPr>
          <w:rFonts w:ascii="Times New Roman" w:hAnsi="Times New Roman"/>
          <w:iCs/>
          <w:sz w:val="24"/>
          <w:szCs w:val="24"/>
          <w:lang w:val="en-GB"/>
        </w:rPr>
      </w:pPr>
      <w:r w:rsidRPr="0078742C">
        <w:rPr>
          <w:rFonts w:ascii="Times New Roman" w:hAnsi="Times New Roman"/>
          <w:iCs/>
          <w:sz w:val="24"/>
          <w:szCs w:val="24"/>
          <w:lang w:val="en-GB"/>
        </w:rPr>
        <w:t>https://orcid.org/</w:t>
      </w:r>
      <w:r w:rsidR="00D01DB9">
        <w:rPr>
          <w:rFonts w:ascii="Times New Roman" w:hAnsi="Times New Roman"/>
          <w:iCs/>
          <w:sz w:val="24"/>
          <w:szCs w:val="24"/>
          <w:lang w:val="en-GB"/>
        </w:rPr>
        <w:t>XXXX-XXXX-XXXX-XXXX (12</w:t>
      </w:r>
      <w:r w:rsidR="008D4C8E" w:rsidRPr="0078742C">
        <w:rPr>
          <w:rFonts w:ascii="Times New Roman" w:hAnsi="Times New Roman"/>
          <w:iCs/>
          <w:sz w:val="24"/>
          <w:szCs w:val="24"/>
          <w:lang w:val="en-GB"/>
        </w:rPr>
        <w:t xml:space="preserve"> pt) </w:t>
      </w:r>
      <w:hyperlink r:id="rId9" w:history="1">
        <w:r w:rsidR="008D4C8E" w:rsidRPr="0078742C">
          <w:rPr>
            <w:rStyle w:val="a3"/>
            <w:rFonts w:ascii="Times New Roman" w:hAnsi="Times New Roman"/>
            <w:iCs/>
            <w:sz w:val="24"/>
            <w:szCs w:val="24"/>
            <w:lang w:val="en-GB"/>
          </w:rPr>
          <w:t>https://orcid.org/register</w:t>
        </w:r>
      </w:hyperlink>
    </w:p>
    <w:p w14:paraId="5C974B6E" w14:textId="77777777" w:rsidR="00160EC2" w:rsidRDefault="00160EC2" w:rsidP="0024214C">
      <w:pPr>
        <w:pStyle w:val="1"/>
        <w:spacing w:after="0" w:line="240" w:lineRule="auto"/>
        <w:ind w:left="0"/>
        <w:jc w:val="both"/>
        <w:rPr>
          <w:rFonts w:ascii="Times New Roman" w:hAnsi="Times New Roman"/>
          <w:sz w:val="24"/>
          <w:szCs w:val="24"/>
          <w:lang w:val="en-GB"/>
        </w:rPr>
      </w:pPr>
    </w:p>
    <w:p w14:paraId="5D362E97" w14:textId="77777777" w:rsidR="0078742C" w:rsidRDefault="0078742C" w:rsidP="0024214C">
      <w:pPr>
        <w:pStyle w:val="1"/>
        <w:spacing w:after="0" w:line="240" w:lineRule="auto"/>
        <w:ind w:left="0"/>
        <w:jc w:val="both"/>
        <w:rPr>
          <w:rFonts w:ascii="Times New Roman" w:hAnsi="Times New Roman"/>
          <w:sz w:val="24"/>
          <w:szCs w:val="24"/>
          <w:lang w:val="en-GB"/>
        </w:rPr>
      </w:pPr>
    </w:p>
    <w:p w14:paraId="02A6471A" w14:textId="21BB47E2" w:rsidR="0078742C" w:rsidRPr="0078742C" w:rsidRDefault="0078742C" w:rsidP="0078742C">
      <w:pPr>
        <w:spacing w:after="0" w:line="240" w:lineRule="auto"/>
        <w:jc w:val="both"/>
        <w:rPr>
          <w:rFonts w:ascii="Times New Roman" w:hAnsi="Times New Roman"/>
          <w:b/>
          <w:sz w:val="24"/>
          <w:szCs w:val="24"/>
          <w:lang w:val="en-GB"/>
        </w:rPr>
      </w:pPr>
      <w:r w:rsidRPr="0078742C">
        <w:rPr>
          <w:rFonts w:ascii="Times New Roman" w:hAnsi="Times New Roman"/>
          <w:b/>
          <w:sz w:val="24"/>
          <w:szCs w:val="24"/>
          <w:lang w:val="en-GB"/>
        </w:rPr>
        <w:t>Author</w:t>
      </w:r>
      <w:r w:rsidR="00131BA0">
        <w:rPr>
          <w:rFonts w:ascii="Times New Roman" w:hAnsi="Times New Roman"/>
          <w:b/>
          <w:sz w:val="24"/>
          <w:szCs w:val="24"/>
          <w:lang w:val="en-GB"/>
        </w:rPr>
        <w:t>’s</w:t>
      </w:r>
      <w:r w:rsidRPr="0078742C">
        <w:rPr>
          <w:rFonts w:ascii="Times New Roman" w:hAnsi="Times New Roman"/>
          <w:b/>
          <w:sz w:val="24"/>
          <w:szCs w:val="24"/>
          <w:lang w:val="en-GB"/>
        </w:rPr>
        <w:t xml:space="preserve"> </w:t>
      </w:r>
      <w:r w:rsidR="00131BA0">
        <w:rPr>
          <w:rFonts w:ascii="Times New Roman" w:hAnsi="Times New Roman"/>
          <w:b/>
          <w:sz w:val="24"/>
          <w:szCs w:val="24"/>
          <w:lang w:val="en-GB"/>
        </w:rPr>
        <w:t>N</w:t>
      </w:r>
      <w:r w:rsidRPr="0078742C">
        <w:rPr>
          <w:rFonts w:ascii="Times New Roman" w:hAnsi="Times New Roman"/>
          <w:b/>
          <w:sz w:val="24"/>
          <w:szCs w:val="24"/>
          <w:lang w:val="en-GB"/>
        </w:rPr>
        <w:t xml:space="preserve">ame </w:t>
      </w:r>
      <w:r w:rsidR="00131BA0">
        <w:rPr>
          <w:rFonts w:ascii="Times New Roman" w:hAnsi="Times New Roman"/>
          <w:b/>
          <w:sz w:val="24"/>
          <w:szCs w:val="24"/>
          <w:lang w:val="en-GB"/>
        </w:rPr>
        <w:t>S</w:t>
      </w:r>
      <w:r w:rsidRPr="0078742C">
        <w:rPr>
          <w:rFonts w:ascii="Times New Roman" w:hAnsi="Times New Roman"/>
          <w:b/>
          <w:sz w:val="24"/>
          <w:szCs w:val="24"/>
          <w:lang w:val="en-GB"/>
        </w:rPr>
        <w:t>urname (1</w:t>
      </w:r>
      <w:r>
        <w:rPr>
          <w:rFonts w:ascii="Times New Roman" w:hAnsi="Times New Roman"/>
          <w:b/>
          <w:sz w:val="24"/>
          <w:szCs w:val="24"/>
          <w:lang w:val="en-GB"/>
        </w:rPr>
        <w:t>2</w:t>
      </w:r>
      <w:r w:rsidRPr="0078742C">
        <w:rPr>
          <w:rFonts w:ascii="Times New Roman" w:hAnsi="Times New Roman"/>
          <w:b/>
          <w:sz w:val="24"/>
          <w:szCs w:val="24"/>
          <w:lang w:val="en-GB"/>
        </w:rPr>
        <w:t xml:space="preserve"> pt, bold)</w:t>
      </w:r>
    </w:p>
    <w:p w14:paraId="400267AB" w14:textId="57282C81" w:rsidR="0078742C" w:rsidRPr="0078742C" w:rsidRDefault="00652EDA" w:rsidP="0078742C">
      <w:pPr>
        <w:spacing w:after="0" w:line="240" w:lineRule="auto"/>
        <w:jc w:val="both"/>
        <w:rPr>
          <w:rFonts w:ascii="Times New Roman" w:hAnsi="Times New Roman"/>
          <w:iCs/>
          <w:sz w:val="24"/>
          <w:szCs w:val="24"/>
          <w:lang w:val="en-GB"/>
        </w:rPr>
      </w:pPr>
      <w:r w:rsidRPr="00652EDA">
        <w:rPr>
          <w:rFonts w:ascii="Times New Roman" w:hAnsi="Times New Roman"/>
          <w:iCs/>
          <w:sz w:val="24"/>
          <w:szCs w:val="24"/>
          <w:lang w:val="en-GB"/>
        </w:rPr>
        <w:t>Department</w:t>
      </w:r>
      <w:r w:rsidR="0078742C" w:rsidRPr="0078742C">
        <w:rPr>
          <w:rFonts w:ascii="Times New Roman" w:hAnsi="Times New Roman"/>
          <w:iCs/>
          <w:sz w:val="24"/>
          <w:szCs w:val="24"/>
          <w:lang w:val="en-GB"/>
        </w:rPr>
        <w:t xml:space="preserve">, </w:t>
      </w:r>
      <w:r w:rsidRPr="00652EDA">
        <w:rPr>
          <w:rFonts w:ascii="Times New Roman" w:hAnsi="Times New Roman"/>
          <w:iCs/>
          <w:sz w:val="24"/>
          <w:szCs w:val="24"/>
          <w:lang w:val="en-GB"/>
        </w:rPr>
        <w:t>Institution Name, Full Address</w:t>
      </w:r>
      <w:r w:rsidR="0078742C" w:rsidRPr="0078742C">
        <w:rPr>
          <w:rFonts w:ascii="Times New Roman" w:hAnsi="Times New Roman"/>
          <w:iCs/>
          <w:sz w:val="24"/>
          <w:szCs w:val="24"/>
          <w:lang w:val="en-GB"/>
        </w:rPr>
        <w:t xml:space="preserve"> (12 pt, italic)</w:t>
      </w:r>
    </w:p>
    <w:p w14:paraId="374FDFF1" w14:textId="40F5E404" w:rsidR="0078742C" w:rsidRPr="0078742C" w:rsidRDefault="00131BA0" w:rsidP="0078742C">
      <w:pPr>
        <w:spacing w:after="0" w:line="240" w:lineRule="auto"/>
        <w:jc w:val="both"/>
        <w:rPr>
          <w:rFonts w:ascii="Times New Roman" w:hAnsi="Times New Roman"/>
          <w:iCs/>
          <w:color w:val="000000" w:themeColor="text1"/>
          <w:sz w:val="24"/>
          <w:szCs w:val="24"/>
          <w:lang w:val="en-GB"/>
        </w:rPr>
      </w:pPr>
      <w:r>
        <w:rPr>
          <w:rFonts w:ascii="Times New Roman" w:hAnsi="Times New Roman"/>
          <w:iCs/>
          <w:color w:val="000000" w:themeColor="text1"/>
          <w:sz w:val="24"/>
          <w:szCs w:val="24"/>
          <w:lang w:val="en-GB"/>
        </w:rPr>
        <w:t>E</w:t>
      </w:r>
      <w:r w:rsidR="0078742C" w:rsidRPr="0078742C">
        <w:rPr>
          <w:rFonts w:ascii="Times New Roman" w:hAnsi="Times New Roman"/>
          <w:iCs/>
          <w:color w:val="000000" w:themeColor="text1"/>
          <w:sz w:val="24"/>
          <w:szCs w:val="24"/>
          <w:lang w:val="en-GB"/>
        </w:rPr>
        <w:t>mail:</w:t>
      </w:r>
      <w:r w:rsidR="0078742C" w:rsidRPr="0078742C">
        <w:rPr>
          <w:rFonts w:ascii="Times New Roman" w:hAnsi="Times New Roman"/>
          <w:b/>
          <w:iCs/>
          <w:color w:val="000000" w:themeColor="text1"/>
          <w:sz w:val="24"/>
          <w:szCs w:val="24"/>
          <w:lang w:val="en-GB"/>
        </w:rPr>
        <w:t xml:space="preserve"> </w:t>
      </w:r>
      <w:r w:rsidR="0078742C" w:rsidRPr="0078742C">
        <w:rPr>
          <w:rFonts w:ascii="Times New Roman" w:hAnsi="Times New Roman"/>
          <w:iCs/>
          <w:color w:val="000000" w:themeColor="text1"/>
          <w:sz w:val="24"/>
          <w:szCs w:val="24"/>
          <w:lang w:val="en-GB"/>
        </w:rPr>
        <w:t xml:space="preserve">xxx.xxxxx@xxx.xx </w:t>
      </w:r>
      <w:r w:rsidR="0078742C" w:rsidRPr="0078742C">
        <w:rPr>
          <w:rFonts w:ascii="Times New Roman" w:hAnsi="Times New Roman"/>
          <w:iCs/>
          <w:sz w:val="24"/>
          <w:szCs w:val="24"/>
          <w:lang w:val="en-GB"/>
        </w:rPr>
        <w:t>(12 pt, italic)</w:t>
      </w:r>
    </w:p>
    <w:p w14:paraId="0E4F02B6" w14:textId="420CCAB7" w:rsidR="0078742C" w:rsidRPr="0078742C" w:rsidRDefault="0078742C" w:rsidP="0078742C">
      <w:pPr>
        <w:spacing w:after="0" w:line="240" w:lineRule="auto"/>
        <w:jc w:val="both"/>
        <w:rPr>
          <w:rFonts w:ascii="Times New Roman" w:hAnsi="Times New Roman"/>
          <w:iCs/>
          <w:sz w:val="24"/>
          <w:szCs w:val="24"/>
          <w:lang w:val="en-GB"/>
        </w:rPr>
      </w:pPr>
      <w:r w:rsidRPr="0078742C">
        <w:rPr>
          <w:rFonts w:ascii="Times New Roman" w:hAnsi="Times New Roman"/>
          <w:iCs/>
          <w:sz w:val="24"/>
          <w:szCs w:val="24"/>
          <w:lang w:val="en-GB"/>
        </w:rPr>
        <w:t>https://o</w:t>
      </w:r>
      <w:r w:rsidR="00D01DB9">
        <w:rPr>
          <w:rFonts w:ascii="Times New Roman" w:hAnsi="Times New Roman"/>
          <w:iCs/>
          <w:sz w:val="24"/>
          <w:szCs w:val="24"/>
          <w:lang w:val="en-GB"/>
        </w:rPr>
        <w:t>rcid.org/XXXX-XXXX-XXXX-XXXX (12</w:t>
      </w:r>
      <w:r w:rsidRPr="0078742C">
        <w:rPr>
          <w:rFonts w:ascii="Times New Roman" w:hAnsi="Times New Roman"/>
          <w:iCs/>
          <w:sz w:val="24"/>
          <w:szCs w:val="24"/>
          <w:lang w:val="en-GB"/>
        </w:rPr>
        <w:t xml:space="preserve"> pt) </w:t>
      </w:r>
      <w:hyperlink r:id="rId10" w:history="1">
        <w:r w:rsidRPr="0078742C">
          <w:rPr>
            <w:rStyle w:val="a3"/>
            <w:rFonts w:ascii="Times New Roman" w:hAnsi="Times New Roman"/>
            <w:iCs/>
            <w:sz w:val="24"/>
            <w:szCs w:val="24"/>
            <w:lang w:val="en-GB"/>
          </w:rPr>
          <w:t>https://orcid.org/register</w:t>
        </w:r>
      </w:hyperlink>
    </w:p>
    <w:p w14:paraId="75D6E340" w14:textId="77777777" w:rsidR="0078742C" w:rsidRDefault="0078742C" w:rsidP="0024214C">
      <w:pPr>
        <w:pStyle w:val="1"/>
        <w:spacing w:after="0" w:line="240" w:lineRule="auto"/>
        <w:ind w:left="0"/>
        <w:jc w:val="both"/>
        <w:rPr>
          <w:rFonts w:ascii="Times New Roman" w:hAnsi="Times New Roman"/>
          <w:sz w:val="24"/>
          <w:szCs w:val="24"/>
          <w:lang w:val="en-GB"/>
        </w:rPr>
      </w:pPr>
    </w:p>
    <w:p w14:paraId="53CA585F" w14:textId="77777777" w:rsidR="0078742C" w:rsidRDefault="0078742C" w:rsidP="0024214C">
      <w:pPr>
        <w:pStyle w:val="1"/>
        <w:spacing w:after="0" w:line="240" w:lineRule="auto"/>
        <w:ind w:left="0"/>
        <w:jc w:val="both"/>
        <w:rPr>
          <w:rFonts w:ascii="Times New Roman" w:hAnsi="Times New Roman"/>
          <w:sz w:val="24"/>
          <w:szCs w:val="24"/>
          <w:lang w:val="en-GB"/>
        </w:rPr>
      </w:pPr>
    </w:p>
    <w:p w14:paraId="2CC4E9AD" w14:textId="4D4ACB61" w:rsidR="008D4C8E" w:rsidRPr="00131BA0" w:rsidRDefault="00131BA0" w:rsidP="0024214C">
      <w:pPr>
        <w:pStyle w:val="1"/>
        <w:spacing w:after="0" w:line="240" w:lineRule="auto"/>
        <w:ind w:left="0"/>
        <w:jc w:val="both"/>
        <w:rPr>
          <w:rFonts w:ascii="Times New Roman" w:hAnsi="Times New Roman"/>
          <w:sz w:val="24"/>
          <w:szCs w:val="24"/>
          <w:lang w:val="en-US"/>
        </w:rPr>
      </w:pPr>
      <w:r w:rsidRPr="00131BA0">
        <w:rPr>
          <w:rFonts w:ascii="Times New Roman" w:hAnsi="Times New Roman"/>
          <w:sz w:val="24"/>
          <w:szCs w:val="24"/>
          <w:lang w:val="en-US"/>
        </w:rPr>
        <w:t>Corresponding Author: Author’s Name Surname, and Email</w:t>
      </w:r>
    </w:p>
    <w:p w14:paraId="19456000" w14:textId="77777777" w:rsidR="008D4C8E" w:rsidRDefault="008D4C8E" w:rsidP="0024214C">
      <w:pPr>
        <w:pStyle w:val="1"/>
        <w:spacing w:after="0" w:line="240" w:lineRule="auto"/>
        <w:ind w:left="0"/>
        <w:jc w:val="both"/>
        <w:rPr>
          <w:rFonts w:ascii="Times New Roman" w:hAnsi="Times New Roman"/>
          <w:sz w:val="24"/>
          <w:szCs w:val="24"/>
          <w:lang w:val="en-GB"/>
        </w:rPr>
      </w:pPr>
    </w:p>
    <w:p w14:paraId="49692693" w14:textId="77777777" w:rsidR="00131BA0" w:rsidRPr="0078742C" w:rsidRDefault="00131BA0" w:rsidP="0024214C">
      <w:pPr>
        <w:pStyle w:val="1"/>
        <w:spacing w:after="0" w:line="240" w:lineRule="auto"/>
        <w:ind w:left="0"/>
        <w:jc w:val="both"/>
        <w:rPr>
          <w:rFonts w:ascii="Times New Roman" w:hAnsi="Times New Roman"/>
          <w:sz w:val="24"/>
          <w:szCs w:val="24"/>
          <w:lang w:val="en-GB"/>
        </w:rPr>
      </w:pPr>
    </w:p>
    <w:p w14:paraId="1580A4C9" w14:textId="4083758A" w:rsidR="00540EF1" w:rsidRPr="0078742C" w:rsidRDefault="00160EC2" w:rsidP="008D4C8E">
      <w:pPr>
        <w:spacing w:after="0" w:line="240" w:lineRule="auto"/>
        <w:jc w:val="both"/>
        <w:rPr>
          <w:rFonts w:ascii="Times New Roman" w:hAnsi="Times New Roman"/>
          <w:b/>
          <w:sz w:val="28"/>
          <w:szCs w:val="28"/>
          <w:lang w:val="en-GB"/>
        </w:rPr>
      </w:pPr>
      <w:r w:rsidRPr="0078742C">
        <w:rPr>
          <w:rFonts w:ascii="Times New Roman" w:hAnsi="Times New Roman"/>
          <w:b/>
          <w:sz w:val="24"/>
          <w:szCs w:val="24"/>
          <w:lang w:val="en-GB"/>
        </w:rPr>
        <w:t>Citation</w:t>
      </w:r>
      <w:r w:rsidR="00652EDA">
        <w:rPr>
          <w:rFonts w:ascii="Times New Roman" w:hAnsi="Times New Roman"/>
          <w:sz w:val="24"/>
          <w:szCs w:val="24"/>
          <w:lang w:val="en-GB"/>
        </w:rPr>
        <w:t xml:space="preserve">: Last </w:t>
      </w:r>
      <w:r w:rsidR="00652EDA" w:rsidRPr="00652EDA">
        <w:rPr>
          <w:rFonts w:ascii="Times New Roman" w:hAnsi="Times New Roman"/>
          <w:sz w:val="24"/>
          <w:szCs w:val="24"/>
          <w:lang w:val="en-US"/>
        </w:rPr>
        <w:t>N</w:t>
      </w:r>
      <w:r w:rsidR="008D4C8E" w:rsidRPr="0078742C">
        <w:rPr>
          <w:rFonts w:ascii="Times New Roman" w:hAnsi="Times New Roman"/>
          <w:sz w:val="24"/>
          <w:szCs w:val="24"/>
          <w:lang w:val="en-GB"/>
        </w:rPr>
        <w:t xml:space="preserve">ame, Initials of the First </w:t>
      </w:r>
      <w:r w:rsidR="00652EDA">
        <w:rPr>
          <w:rFonts w:ascii="Times New Roman" w:hAnsi="Times New Roman"/>
          <w:sz w:val="24"/>
          <w:szCs w:val="24"/>
          <w:lang w:val="en-GB"/>
        </w:rPr>
        <w:t>N</w:t>
      </w:r>
      <w:r w:rsidR="008016E4" w:rsidRPr="0078742C">
        <w:rPr>
          <w:rFonts w:ascii="Times New Roman" w:hAnsi="Times New Roman"/>
          <w:sz w:val="24"/>
          <w:szCs w:val="24"/>
          <w:lang w:val="en-GB"/>
        </w:rPr>
        <w:t>ame</w:t>
      </w:r>
      <w:r w:rsidR="008D4C8E" w:rsidRPr="0078742C">
        <w:rPr>
          <w:rFonts w:ascii="Times New Roman" w:hAnsi="Times New Roman"/>
          <w:sz w:val="24"/>
          <w:szCs w:val="24"/>
          <w:lang w:val="en-GB"/>
        </w:rPr>
        <w:t xml:space="preserve">, Last </w:t>
      </w:r>
      <w:r w:rsidR="00652EDA">
        <w:rPr>
          <w:rFonts w:ascii="Times New Roman" w:hAnsi="Times New Roman"/>
          <w:sz w:val="24"/>
          <w:szCs w:val="24"/>
          <w:lang w:val="en-GB"/>
        </w:rPr>
        <w:t>N</w:t>
      </w:r>
      <w:r w:rsidR="008D4C8E" w:rsidRPr="0078742C">
        <w:rPr>
          <w:rFonts w:ascii="Times New Roman" w:hAnsi="Times New Roman"/>
          <w:sz w:val="24"/>
          <w:szCs w:val="24"/>
          <w:lang w:val="en-GB"/>
        </w:rPr>
        <w:t xml:space="preserve">ame, Initials of the First </w:t>
      </w:r>
      <w:r w:rsidR="00652EDA">
        <w:rPr>
          <w:rFonts w:ascii="Times New Roman" w:hAnsi="Times New Roman"/>
          <w:sz w:val="24"/>
          <w:szCs w:val="24"/>
          <w:lang w:val="en-GB"/>
        </w:rPr>
        <w:t>N</w:t>
      </w:r>
      <w:r w:rsidR="008D4C8E" w:rsidRPr="0078742C">
        <w:rPr>
          <w:rFonts w:ascii="Times New Roman" w:hAnsi="Times New Roman"/>
          <w:sz w:val="24"/>
          <w:szCs w:val="24"/>
          <w:lang w:val="en-GB"/>
        </w:rPr>
        <w:t xml:space="preserve">ame, &amp; Last </w:t>
      </w:r>
      <w:r w:rsidR="00652EDA">
        <w:rPr>
          <w:rFonts w:ascii="Times New Roman" w:hAnsi="Times New Roman"/>
          <w:sz w:val="24"/>
          <w:szCs w:val="24"/>
          <w:lang w:val="en-GB"/>
        </w:rPr>
        <w:t>N</w:t>
      </w:r>
      <w:r w:rsidR="008D4C8E" w:rsidRPr="0078742C">
        <w:rPr>
          <w:rFonts w:ascii="Times New Roman" w:hAnsi="Times New Roman"/>
          <w:sz w:val="24"/>
          <w:szCs w:val="24"/>
          <w:lang w:val="en-GB"/>
        </w:rPr>
        <w:t xml:space="preserve">ame, Initials of the First </w:t>
      </w:r>
      <w:r w:rsidR="00652EDA">
        <w:rPr>
          <w:rFonts w:ascii="Times New Roman" w:hAnsi="Times New Roman"/>
          <w:sz w:val="24"/>
          <w:szCs w:val="24"/>
          <w:lang w:val="en-GB"/>
        </w:rPr>
        <w:t>N</w:t>
      </w:r>
      <w:r w:rsidR="008D4C8E" w:rsidRPr="0078742C">
        <w:rPr>
          <w:rFonts w:ascii="Times New Roman" w:hAnsi="Times New Roman"/>
          <w:sz w:val="24"/>
          <w:szCs w:val="24"/>
          <w:lang w:val="en-GB"/>
        </w:rPr>
        <w:t xml:space="preserve">ame. (20XX). Title of the </w:t>
      </w:r>
      <w:r w:rsidR="00652EDA">
        <w:rPr>
          <w:rFonts w:ascii="Times New Roman" w:hAnsi="Times New Roman"/>
          <w:sz w:val="24"/>
          <w:szCs w:val="24"/>
          <w:lang w:val="en-GB"/>
        </w:rPr>
        <w:t>P</w:t>
      </w:r>
      <w:r w:rsidR="008D4C8E" w:rsidRPr="0078742C">
        <w:rPr>
          <w:rFonts w:ascii="Times New Roman" w:hAnsi="Times New Roman"/>
          <w:sz w:val="24"/>
          <w:szCs w:val="24"/>
          <w:lang w:val="en-GB"/>
        </w:rPr>
        <w:t xml:space="preserve">aper. </w:t>
      </w:r>
      <w:r w:rsidRPr="0078742C">
        <w:rPr>
          <w:rFonts w:ascii="Times New Roman" w:hAnsi="Times New Roman"/>
          <w:i/>
          <w:sz w:val="24"/>
          <w:szCs w:val="24"/>
          <w:lang w:val="en-GB"/>
        </w:rPr>
        <w:t xml:space="preserve">Virtual Economics, </w:t>
      </w:r>
      <w:r w:rsidR="008D4C8E" w:rsidRPr="0078742C">
        <w:rPr>
          <w:rFonts w:ascii="Times New Roman" w:hAnsi="Times New Roman"/>
          <w:i/>
          <w:sz w:val="24"/>
          <w:szCs w:val="24"/>
          <w:lang w:val="en-GB"/>
        </w:rPr>
        <w:t>XX</w:t>
      </w:r>
      <w:r w:rsidR="008D4C8E" w:rsidRPr="0078742C">
        <w:rPr>
          <w:rFonts w:ascii="Times New Roman" w:hAnsi="Times New Roman"/>
          <w:sz w:val="24"/>
          <w:szCs w:val="24"/>
          <w:lang w:val="en-GB"/>
        </w:rPr>
        <w:t>(X), XX-XX</w:t>
      </w:r>
      <w:r w:rsidRPr="0078742C">
        <w:rPr>
          <w:rFonts w:ascii="Times New Roman" w:hAnsi="Times New Roman"/>
          <w:sz w:val="24"/>
          <w:szCs w:val="24"/>
          <w:lang w:val="en-GB"/>
        </w:rPr>
        <w:t xml:space="preserve">. </w:t>
      </w:r>
      <w:r w:rsidR="00552EE0" w:rsidRPr="0078742C">
        <w:rPr>
          <w:rFonts w:ascii="Times New Roman" w:hAnsi="Times New Roman"/>
          <w:sz w:val="24"/>
          <w:szCs w:val="24"/>
          <w:lang w:val="en-GB"/>
        </w:rPr>
        <w:t xml:space="preserve"> </w:t>
      </w:r>
      <w:r w:rsidR="008D4C8E" w:rsidRPr="0078742C">
        <w:rPr>
          <w:rFonts w:ascii="Times New Roman" w:hAnsi="Times New Roman"/>
          <w:sz w:val="24"/>
          <w:szCs w:val="24"/>
          <w:lang w:val="en-GB"/>
        </w:rPr>
        <w:t>https://doi.org/10.34021/ve.20XX.XX.XX(X)</w:t>
      </w:r>
    </w:p>
    <w:p w14:paraId="033E831F" w14:textId="77777777" w:rsidR="00F835EE" w:rsidRPr="0078742C" w:rsidRDefault="00F835EE" w:rsidP="00F835EE">
      <w:pPr>
        <w:pStyle w:val="1"/>
        <w:tabs>
          <w:tab w:val="left" w:pos="1895"/>
        </w:tabs>
        <w:spacing w:after="0" w:line="240" w:lineRule="auto"/>
        <w:ind w:left="0"/>
        <w:jc w:val="both"/>
        <w:rPr>
          <w:rFonts w:ascii="Times New Roman" w:hAnsi="Times New Roman"/>
          <w:sz w:val="21"/>
          <w:szCs w:val="21"/>
          <w:lang w:val="en-GB"/>
        </w:rPr>
      </w:pPr>
      <w:r w:rsidRPr="0078742C">
        <w:rPr>
          <w:rFonts w:ascii="Times New Roman" w:hAnsi="Times New Roman"/>
          <w:sz w:val="21"/>
          <w:szCs w:val="21"/>
          <w:lang w:val="en-GB"/>
        </w:rPr>
        <w:tab/>
      </w:r>
    </w:p>
    <w:p w14:paraId="1038F669" w14:textId="77777777" w:rsidR="00F835EE" w:rsidRPr="0078742C" w:rsidRDefault="00F835EE" w:rsidP="0024214C">
      <w:pPr>
        <w:pStyle w:val="1"/>
        <w:spacing w:after="0" w:line="240" w:lineRule="auto"/>
        <w:ind w:left="0"/>
        <w:jc w:val="both"/>
        <w:rPr>
          <w:rFonts w:ascii="Times New Roman" w:hAnsi="Times New Roman"/>
          <w:sz w:val="21"/>
          <w:szCs w:val="21"/>
          <w:lang w:val="en-GB"/>
        </w:rPr>
      </w:pPr>
    </w:p>
    <w:p w14:paraId="7451CBD2" w14:textId="77777777" w:rsidR="007F72E2" w:rsidRPr="0078742C" w:rsidRDefault="007F72E2" w:rsidP="0024214C">
      <w:pPr>
        <w:pStyle w:val="1"/>
        <w:spacing w:after="0" w:line="240" w:lineRule="auto"/>
        <w:ind w:left="0"/>
        <w:jc w:val="both"/>
        <w:rPr>
          <w:rFonts w:ascii="Times New Roman" w:hAnsi="Times New Roman"/>
          <w:sz w:val="21"/>
          <w:szCs w:val="21"/>
          <w:lang w:val="en-GB"/>
        </w:rPr>
      </w:pPr>
    </w:p>
    <w:p w14:paraId="0105388B" w14:textId="77777777" w:rsidR="007F72E2" w:rsidRPr="0078742C" w:rsidRDefault="007F72E2" w:rsidP="0024214C">
      <w:pPr>
        <w:pStyle w:val="1"/>
        <w:spacing w:after="0" w:line="240" w:lineRule="auto"/>
        <w:ind w:left="0"/>
        <w:jc w:val="both"/>
        <w:rPr>
          <w:rFonts w:ascii="Times New Roman" w:hAnsi="Times New Roman"/>
          <w:sz w:val="21"/>
          <w:szCs w:val="21"/>
          <w:lang w:val="en-GB"/>
        </w:rPr>
      </w:pPr>
    </w:p>
    <w:p w14:paraId="4056ECB6" w14:textId="77777777" w:rsidR="009465F1" w:rsidRPr="0078742C" w:rsidRDefault="009465F1" w:rsidP="0024214C">
      <w:pPr>
        <w:pStyle w:val="1"/>
        <w:spacing w:after="0" w:line="240" w:lineRule="auto"/>
        <w:ind w:left="0"/>
        <w:jc w:val="both"/>
        <w:rPr>
          <w:rFonts w:ascii="Times New Roman" w:hAnsi="Times New Roman"/>
          <w:sz w:val="21"/>
          <w:szCs w:val="21"/>
          <w:lang w:val="en-GB"/>
        </w:rPr>
      </w:pPr>
    </w:p>
    <w:p w14:paraId="61C3CF25" w14:textId="77777777" w:rsidR="009465F1" w:rsidRPr="0078742C" w:rsidRDefault="009465F1" w:rsidP="0024214C">
      <w:pPr>
        <w:pStyle w:val="1"/>
        <w:spacing w:after="0" w:line="240" w:lineRule="auto"/>
        <w:ind w:left="0"/>
        <w:jc w:val="both"/>
        <w:rPr>
          <w:rFonts w:ascii="Times New Roman" w:hAnsi="Times New Roman"/>
          <w:sz w:val="21"/>
          <w:szCs w:val="21"/>
          <w:lang w:val="en-GB"/>
        </w:rPr>
      </w:pPr>
    </w:p>
    <w:p w14:paraId="63727CD5" w14:textId="77777777" w:rsidR="006A5F35" w:rsidRDefault="006A5F35" w:rsidP="0024214C">
      <w:pPr>
        <w:pStyle w:val="1"/>
        <w:spacing w:after="0" w:line="240" w:lineRule="auto"/>
        <w:ind w:left="0"/>
        <w:jc w:val="both"/>
        <w:rPr>
          <w:rFonts w:ascii="Times New Roman" w:hAnsi="Times New Roman"/>
          <w:sz w:val="20"/>
          <w:szCs w:val="20"/>
          <w:lang w:val="en-GB"/>
        </w:rPr>
      </w:pPr>
    </w:p>
    <w:p w14:paraId="425BB119" w14:textId="77777777" w:rsidR="006A5F35" w:rsidRDefault="006A5F35" w:rsidP="0024214C">
      <w:pPr>
        <w:pStyle w:val="1"/>
        <w:spacing w:after="0" w:line="240" w:lineRule="auto"/>
        <w:ind w:left="0"/>
        <w:jc w:val="both"/>
        <w:rPr>
          <w:rFonts w:ascii="Times New Roman" w:hAnsi="Times New Roman"/>
          <w:sz w:val="20"/>
          <w:szCs w:val="20"/>
          <w:lang w:val="en-GB"/>
        </w:rPr>
      </w:pPr>
    </w:p>
    <w:p w14:paraId="3EB4FFF6" w14:textId="77777777" w:rsidR="006A5F35" w:rsidRDefault="006A5F35" w:rsidP="0024214C">
      <w:pPr>
        <w:pStyle w:val="1"/>
        <w:spacing w:after="0" w:line="240" w:lineRule="auto"/>
        <w:ind w:left="0"/>
        <w:jc w:val="both"/>
        <w:rPr>
          <w:rFonts w:ascii="Times New Roman" w:hAnsi="Times New Roman"/>
          <w:sz w:val="20"/>
          <w:szCs w:val="20"/>
          <w:lang w:val="en-GB"/>
        </w:rPr>
      </w:pPr>
    </w:p>
    <w:p w14:paraId="7BD2A7BB" w14:textId="77777777" w:rsidR="006A5F35" w:rsidRDefault="006A5F35" w:rsidP="0024214C">
      <w:pPr>
        <w:pStyle w:val="1"/>
        <w:spacing w:after="0" w:line="240" w:lineRule="auto"/>
        <w:ind w:left="0"/>
        <w:jc w:val="both"/>
        <w:rPr>
          <w:rFonts w:ascii="Times New Roman" w:hAnsi="Times New Roman"/>
          <w:sz w:val="20"/>
          <w:szCs w:val="20"/>
          <w:lang w:val="en-GB"/>
        </w:rPr>
      </w:pPr>
    </w:p>
    <w:p w14:paraId="66BB5B64" w14:textId="77777777" w:rsidR="006A5F35" w:rsidRPr="006A5F35" w:rsidRDefault="006A5F35" w:rsidP="0024214C">
      <w:pPr>
        <w:pStyle w:val="1"/>
        <w:spacing w:after="0" w:line="240" w:lineRule="auto"/>
        <w:ind w:left="0"/>
        <w:jc w:val="both"/>
        <w:rPr>
          <w:rFonts w:ascii="Times New Roman" w:hAnsi="Times New Roman"/>
          <w:sz w:val="20"/>
          <w:szCs w:val="20"/>
          <w:lang w:val="en-GB"/>
        </w:rPr>
      </w:pPr>
    </w:p>
    <w:p w14:paraId="2FEE9941" w14:textId="77777777" w:rsidR="00F835EE" w:rsidRPr="006A5F35" w:rsidRDefault="00F835EE" w:rsidP="0024214C">
      <w:pPr>
        <w:pStyle w:val="1"/>
        <w:spacing w:after="0" w:line="240" w:lineRule="auto"/>
        <w:ind w:left="0"/>
        <w:jc w:val="both"/>
        <w:rPr>
          <w:rFonts w:ascii="Times New Roman" w:hAnsi="Times New Roman"/>
          <w:sz w:val="20"/>
          <w:szCs w:val="20"/>
          <w:lang w:val="en-GB"/>
        </w:rPr>
      </w:pPr>
    </w:p>
    <w:p w14:paraId="78D5766A" w14:textId="77777777" w:rsidR="006A5F35" w:rsidRDefault="006A5F35" w:rsidP="0024214C">
      <w:pPr>
        <w:pStyle w:val="1"/>
        <w:spacing w:after="0" w:line="240" w:lineRule="auto"/>
        <w:ind w:left="0"/>
        <w:jc w:val="both"/>
        <w:rPr>
          <w:rFonts w:ascii="Times New Roman" w:hAnsi="Times New Roman"/>
          <w:sz w:val="20"/>
          <w:szCs w:val="20"/>
          <w:lang w:val="en-GB"/>
        </w:rPr>
      </w:pPr>
    </w:p>
    <w:p w14:paraId="5310E962" w14:textId="77777777" w:rsidR="006A5F35" w:rsidRDefault="006A5F35" w:rsidP="0024214C">
      <w:pPr>
        <w:pStyle w:val="1"/>
        <w:spacing w:after="0" w:line="240" w:lineRule="auto"/>
        <w:ind w:left="0"/>
        <w:jc w:val="both"/>
        <w:rPr>
          <w:rFonts w:ascii="Times New Roman" w:hAnsi="Times New Roman"/>
          <w:sz w:val="20"/>
          <w:szCs w:val="20"/>
          <w:lang w:val="en-GB"/>
        </w:rPr>
      </w:pPr>
    </w:p>
    <w:p w14:paraId="45E29A30" w14:textId="77777777" w:rsidR="00B520BF" w:rsidRDefault="00B520BF" w:rsidP="0024214C">
      <w:pPr>
        <w:pStyle w:val="1"/>
        <w:spacing w:after="0" w:line="240" w:lineRule="auto"/>
        <w:ind w:left="0"/>
        <w:jc w:val="both"/>
        <w:rPr>
          <w:rFonts w:ascii="Times New Roman" w:hAnsi="Times New Roman"/>
          <w:sz w:val="20"/>
          <w:szCs w:val="20"/>
          <w:lang w:val="en-GB"/>
        </w:rPr>
      </w:pPr>
    </w:p>
    <w:p w14:paraId="7B92DEFB" w14:textId="77777777" w:rsidR="00B520BF" w:rsidRDefault="00B520BF" w:rsidP="0024214C">
      <w:pPr>
        <w:pStyle w:val="1"/>
        <w:spacing w:after="0" w:line="240" w:lineRule="auto"/>
        <w:ind w:left="0"/>
        <w:jc w:val="both"/>
        <w:rPr>
          <w:rFonts w:ascii="Times New Roman" w:hAnsi="Times New Roman"/>
          <w:sz w:val="20"/>
          <w:szCs w:val="20"/>
          <w:lang w:val="en-GB"/>
        </w:rPr>
      </w:pPr>
    </w:p>
    <w:p w14:paraId="12AA6541" w14:textId="77777777" w:rsidR="00B520BF" w:rsidRDefault="00B520BF" w:rsidP="0024214C">
      <w:pPr>
        <w:pStyle w:val="1"/>
        <w:spacing w:after="0" w:line="240" w:lineRule="auto"/>
        <w:ind w:left="0"/>
        <w:jc w:val="both"/>
        <w:rPr>
          <w:rFonts w:ascii="Times New Roman" w:hAnsi="Times New Roman"/>
          <w:sz w:val="20"/>
          <w:szCs w:val="20"/>
          <w:lang w:val="en-GB"/>
        </w:rPr>
      </w:pPr>
    </w:p>
    <w:p w14:paraId="1762F201" w14:textId="77777777" w:rsidR="00B520BF" w:rsidRDefault="00B520BF" w:rsidP="0024214C">
      <w:pPr>
        <w:pStyle w:val="1"/>
        <w:spacing w:after="0" w:line="240" w:lineRule="auto"/>
        <w:ind w:left="0"/>
        <w:jc w:val="both"/>
        <w:rPr>
          <w:rFonts w:ascii="Times New Roman" w:hAnsi="Times New Roman"/>
          <w:sz w:val="20"/>
          <w:szCs w:val="20"/>
          <w:lang w:val="en-GB"/>
        </w:rPr>
      </w:pPr>
    </w:p>
    <w:p w14:paraId="4E6500E8" w14:textId="77777777" w:rsidR="00B520BF" w:rsidRDefault="00B520BF" w:rsidP="0024214C">
      <w:pPr>
        <w:pStyle w:val="1"/>
        <w:spacing w:after="0" w:line="240" w:lineRule="auto"/>
        <w:ind w:left="0"/>
        <w:jc w:val="both"/>
        <w:rPr>
          <w:rFonts w:ascii="Times New Roman" w:hAnsi="Times New Roman"/>
          <w:sz w:val="20"/>
          <w:szCs w:val="20"/>
          <w:lang w:val="en-GB"/>
        </w:rPr>
      </w:pPr>
    </w:p>
    <w:p w14:paraId="2BABB699" w14:textId="77777777" w:rsidR="00B520BF" w:rsidRDefault="00B520BF" w:rsidP="0024214C">
      <w:pPr>
        <w:pStyle w:val="1"/>
        <w:spacing w:after="0" w:line="240" w:lineRule="auto"/>
        <w:ind w:left="0"/>
        <w:jc w:val="both"/>
        <w:rPr>
          <w:rFonts w:ascii="Times New Roman" w:hAnsi="Times New Roman"/>
          <w:sz w:val="20"/>
          <w:szCs w:val="20"/>
          <w:lang w:val="en-GB"/>
        </w:rPr>
      </w:pPr>
    </w:p>
    <w:p w14:paraId="1E40E425" w14:textId="77777777" w:rsidR="00B520BF" w:rsidRDefault="00B520BF" w:rsidP="0024214C">
      <w:pPr>
        <w:pStyle w:val="1"/>
        <w:spacing w:after="0" w:line="240" w:lineRule="auto"/>
        <w:ind w:left="0"/>
        <w:jc w:val="both"/>
        <w:rPr>
          <w:rFonts w:ascii="Times New Roman" w:hAnsi="Times New Roman"/>
          <w:sz w:val="20"/>
          <w:szCs w:val="20"/>
          <w:lang w:val="en-GB"/>
        </w:rPr>
      </w:pPr>
    </w:p>
    <w:p w14:paraId="6C14C9FD" w14:textId="77777777" w:rsidR="00B520BF" w:rsidRDefault="00B520BF" w:rsidP="0024214C">
      <w:pPr>
        <w:pStyle w:val="1"/>
        <w:spacing w:after="0" w:line="240" w:lineRule="auto"/>
        <w:ind w:left="0"/>
        <w:jc w:val="both"/>
        <w:rPr>
          <w:rFonts w:ascii="Times New Roman" w:hAnsi="Times New Roman"/>
          <w:sz w:val="20"/>
          <w:szCs w:val="20"/>
          <w:lang w:val="en-GB"/>
        </w:rPr>
      </w:pPr>
    </w:p>
    <w:p w14:paraId="33F52076" w14:textId="77777777" w:rsidR="00B520BF" w:rsidRDefault="00B520BF" w:rsidP="0024214C">
      <w:pPr>
        <w:pStyle w:val="1"/>
        <w:spacing w:after="0" w:line="240" w:lineRule="auto"/>
        <w:ind w:left="0"/>
        <w:jc w:val="both"/>
        <w:rPr>
          <w:rFonts w:ascii="Times New Roman" w:hAnsi="Times New Roman"/>
          <w:sz w:val="20"/>
          <w:szCs w:val="20"/>
          <w:lang w:val="en-GB"/>
        </w:rPr>
      </w:pPr>
    </w:p>
    <w:p w14:paraId="1E04A1C7" w14:textId="77777777" w:rsidR="00B520BF" w:rsidRDefault="00B520BF" w:rsidP="0024214C">
      <w:pPr>
        <w:pStyle w:val="1"/>
        <w:spacing w:after="0" w:line="240" w:lineRule="auto"/>
        <w:ind w:left="0"/>
        <w:jc w:val="both"/>
        <w:rPr>
          <w:rFonts w:ascii="Times New Roman" w:hAnsi="Times New Roman"/>
          <w:sz w:val="20"/>
          <w:szCs w:val="20"/>
          <w:lang w:val="en-GB"/>
        </w:rPr>
      </w:pPr>
    </w:p>
    <w:p w14:paraId="67BFAFDF" w14:textId="77777777" w:rsidR="00B520BF" w:rsidRDefault="00B520BF" w:rsidP="0024214C">
      <w:pPr>
        <w:pStyle w:val="1"/>
        <w:spacing w:after="0" w:line="240" w:lineRule="auto"/>
        <w:ind w:left="0"/>
        <w:jc w:val="both"/>
        <w:rPr>
          <w:rFonts w:ascii="Times New Roman" w:hAnsi="Times New Roman"/>
          <w:sz w:val="20"/>
          <w:szCs w:val="20"/>
          <w:lang w:val="en-GB"/>
        </w:rPr>
      </w:pPr>
    </w:p>
    <w:p w14:paraId="655A05C2" w14:textId="77777777" w:rsidR="00B520BF" w:rsidRDefault="00B520BF" w:rsidP="0024214C">
      <w:pPr>
        <w:pStyle w:val="1"/>
        <w:spacing w:after="0" w:line="240" w:lineRule="auto"/>
        <w:ind w:left="0"/>
        <w:jc w:val="both"/>
        <w:rPr>
          <w:rFonts w:ascii="Times New Roman" w:hAnsi="Times New Roman"/>
          <w:sz w:val="20"/>
          <w:szCs w:val="20"/>
          <w:lang w:val="en-GB"/>
        </w:rPr>
      </w:pPr>
    </w:p>
    <w:p w14:paraId="0AC278CE" w14:textId="77777777" w:rsidR="00B520BF" w:rsidRDefault="00B520BF" w:rsidP="0024214C">
      <w:pPr>
        <w:pStyle w:val="1"/>
        <w:spacing w:after="0" w:line="240" w:lineRule="auto"/>
        <w:ind w:left="0"/>
        <w:jc w:val="both"/>
        <w:rPr>
          <w:rFonts w:ascii="Times New Roman" w:hAnsi="Times New Roman"/>
          <w:sz w:val="20"/>
          <w:szCs w:val="20"/>
          <w:lang w:val="en-GB"/>
        </w:rPr>
      </w:pPr>
    </w:p>
    <w:p w14:paraId="153F1C8C" w14:textId="77777777" w:rsidR="006A5F35" w:rsidRDefault="006A5F35" w:rsidP="0024214C">
      <w:pPr>
        <w:pStyle w:val="1"/>
        <w:spacing w:after="0" w:line="240" w:lineRule="auto"/>
        <w:ind w:left="0"/>
        <w:jc w:val="both"/>
        <w:rPr>
          <w:rFonts w:ascii="Times New Roman" w:hAnsi="Times New Roman"/>
          <w:sz w:val="20"/>
          <w:szCs w:val="20"/>
          <w:lang w:val="en-GB"/>
        </w:rPr>
      </w:pPr>
    </w:p>
    <w:p w14:paraId="1F5D52AF" w14:textId="77777777" w:rsidR="006A5F35" w:rsidRDefault="006A5F35" w:rsidP="0024214C">
      <w:pPr>
        <w:pStyle w:val="1"/>
        <w:spacing w:after="0" w:line="240" w:lineRule="auto"/>
        <w:ind w:left="0"/>
        <w:jc w:val="both"/>
        <w:rPr>
          <w:rFonts w:ascii="Times New Roman" w:hAnsi="Times New Roman"/>
          <w:sz w:val="20"/>
          <w:szCs w:val="20"/>
          <w:lang w:val="en-GB"/>
        </w:rPr>
      </w:pPr>
    </w:p>
    <w:p w14:paraId="77942CD3" w14:textId="77777777" w:rsidR="006A5F35" w:rsidRDefault="006A5F35" w:rsidP="0024214C">
      <w:pPr>
        <w:pStyle w:val="1"/>
        <w:spacing w:after="0" w:line="240" w:lineRule="auto"/>
        <w:ind w:left="0"/>
        <w:jc w:val="both"/>
        <w:rPr>
          <w:rFonts w:ascii="Times New Roman" w:hAnsi="Times New Roman"/>
          <w:sz w:val="20"/>
          <w:szCs w:val="20"/>
          <w:lang w:val="en-GB"/>
        </w:rPr>
      </w:pPr>
    </w:p>
    <w:p w14:paraId="6F7A3225" w14:textId="1836175A" w:rsidR="008D4C8E" w:rsidRPr="007721A8" w:rsidRDefault="000B624A" w:rsidP="0024214C">
      <w:pPr>
        <w:pStyle w:val="1"/>
        <w:spacing w:after="0" w:line="240" w:lineRule="auto"/>
        <w:ind w:left="0"/>
        <w:jc w:val="both"/>
        <w:rPr>
          <w:rFonts w:ascii="Times New Roman" w:hAnsi="Times New Roman"/>
          <w:sz w:val="18"/>
          <w:szCs w:val="18"/>
          <w:lang w:val="en-GB"/>
        </w:rPr>
      </w:pPr>
      <w:r w:rsidRPr="007721A8">
        <w:rPr>
          <w:rFonts w:ascii="Times New Roman" w:hAnsi="Times New Roman"/>
          <w:sz w:val="18"/>
          <w:szCs w:val="18"/>
          <w:lang w:val="en-GB"/>
        </w:rPr>
        <w:t>Received</w:t>
      </w:r>
      <w:r w:rsidR="00F835EE" w:rsidRPr="007721A8">
        <w:rPr>
          <w:rFonts w:ascii="Times New Roman" w:hAnsi="Times New Roman"/>
          <w:sz w:val="18"/>
          <w:szCs w:val="18"/>
          <w:lang w:val="en-GB"/>
        </w:rPr>
        <w:t>:</w:t>
      </w:r>
      <w:r w:rsidR="008D4C8E" w:rsidRPr="007721A8">
        <w:rPr>
          <w:rFonts w:ascii="Times New Roman" w:hAnsi="Times New Roman"/>
          <w:sz w:val="18"/>
          <w:szCs w:val="18"/>
          <w:lang w:val="en-GB"/>
        </w:rPr>
        <w:t xml:space="preserve"> </w:t>
      </w:r>
      <w:r w:rsidR="00652EDA" w:rsidRPr="00652EDA">
        <w:rPr>
          <w:rFonts w:ascii="Times New Roman" w:hAnsi="Times New Roman"/>
          <w:sz w:val="18"/>
          <w:szCs w:val="18"/>
          <w:lang w:val="en-US"/>
        </w:rPr>
        <w:t xml:space="preserve">XX </w:t>
      </w:r>
      <w:r w:rsidR="008D4C8E" w:rsidRPr="007721A8">
        <w:rPr>
          <w:rFonts w:ascii="Times New Roman" w:hAnsi="Times New Roman"/>
          <w:sz w:val="18"/>
          <w:szCs w:val="18"/>
          <w:lang w:val="en-GB"/>
        </w:rPr>
        <w:t>Month 20XX</w:t>
      </w:r>
      <w:r w:rsidR="00F835EE" w:rsidRPr="007721A8">
        <w:rPr>
          <w:rFonts w:ascii="Times New Roman" w:hAnsi="Times New Roman"/>
          <w:sz w:val="18"/>
          <w:szCs w:val="18"/>
          <w:lang w:val="en-GB"/>
        </w:rPr>
        <w:t xml:space="preserve">. Revised: </w:t>
      </w:r>
      <w:r w:rsidR="00652EDA">
        <w:rPr>
          <w:rFonts w:ascii="Times New Roman" w:hAnsi="Times New Roman"/>
          <w:sz w:val="18"/>
          <w:szCs w:val="18"/>
          <w:lang w:val="en-GB"/>
        </w:rPr>
        <w:t xml:space="preserve">XX </w:t>
      </w:r>
      <w:r w:rsidR="008D4C8E" w:rsidRPr="007721A8">
        <w:rPr>
          <w:rFonts w:ascii="Times New Roman" w:hAnsi="Times New Roman"/>
          <w:sz w:val="18"/>
          <w:szCs w:val="18"/>
          <w:lang w:val="en-GB"/>
        </w:rPr>
        <w:t>Month 20XX</w:t>
      </w:r>
      <w:r w:rsidR="00F835EE" w:rsidRPr="007721A8">
        <w:rPr>
          <w:rFonts w:ascii="Times New Roman" w:hAnsi="Times New Roman"/>
          <w:sz w:val="18"/>
          <w:szCs w:val="18"/>
          <w:lang w:val="en-GB"/>
        </w:rPr>
        <w:t xml:space="preserve">. </w:t>
      </w:r>
      <w:r w:rsidR="00224296" w:rsidRPr="007721A8">
        <w:rPr>
          <w:rFonts w:ascii="Times New Roman" w:hAnsi="Times New Roman"/>
          <w:sz w:val="18"/>
          <w:szCs w:val="18"/>
          <w:lang w:val="en-GB"/>
        </w:rPr>
        <w:t>Accepted</w:t>
      </w:r>
      <w:r w:rsidR="00F835EE" w:rsidRPr="007721A8">
        <w:rPr>
          <w:rFonts w:ascii="Times New Roman" w:hAnsi="Times New Roman"/>
          <w:sz w:val="18"/>
          <w:szCs w:val="18"/>
          <w:lang w:val="en-GB"/>
        </w:rPr>
        <w:t>:</w:t>
      </w:r>
      <w:r w:rsidR="00704954" w:rsidRPr="007721A8">
        <w:rPr>
          <w:rFonts w:ascii="Times New Roman" w:hAnsi="Times New Roman"/>
          <w:sz w:val="18"/>
          <w:szCs w:val="18"/>
          <w:lang w:val="en-GB"/>
        </w:rPr>
        <w:t xml:space="preserve"> </w:t>
      </w:r>
      <w:r w:rsidR="00652EDA">
        <w:rPr>
          <w:rFonts w:ascii="Times New Roman" w:hAnsi="Times New Roman"/>
          <w:sz w:val="18"/>
          <w:szCs w:val="18"/>
          <w:lang w:val="en-GB"/>
        </w:rPr>
        <w:t xml:space="preserve">XX </w:t>
      </w:r>
      <w:r w:rsidR="008D4C8E" w:rsidRPr="007721A8">
        <w:rPr>
          <w:rFonts w:ascii="Times New Roman" w:hAnsi="Times New Roman"/>
          <w:sz w:val="18"/>
          <w:szCs w:val="18"/>
          <w:lang w:val="en-GB"/>
        </w:rPr>
        <w:t xml:space="preserve">Month 20XX. </w:t>
      </w:r>
    </w:p>
    <w:p w14:paraId="6BAD109A" w14:textId="7A5B35B1" w:rsidR="006A5F35" w:rsidRPr="007721A8" w:rsidRDefault="008D4C8E" w:rsidP="007721A8">
      <w:pPr>
        <w:pStyle w:val="1"/>
        <w:spacing w:after="0" w:line="240" w:lineRule="auto"/>
        <w:ind w:left="0"/>
        <w:jc w:val="both"/>
        <w:rPr>
          <w:rFonts w:ascii="Times New Roman" w:hAnsi="Times New Roman"/>
          <w:b/>
          <w:sz w:val="20"/>
          <w:szCs w:val="20"/>
          <w:lang w:val="en-GB"/>
        </w:rPr>
      </w:pPr>
      <w:r w:rsidRPr="007721A8">
        <w:rPr>
          <w:rFonts w:ascii="Times New Roman" w:hAnsi="Times New Roman"/>
          <w:sz w:val="18"/>
          <w:szCs w:val="18"/>
          <w:lang w:val="en-GB"/>
        </w:rPr>
        <w:t>© Author(s) 20XX</w:t>
      </w:r>
      <w:r w:rsidR="00224296" w:rsidRPr="007721A8">
        <w:rPr>
          <w:rFonts w:ascii="Times New Roman" w:hAnsi="Times New Roman"/>
          <w:sz w:val="18"/>
          <w:szCs w:val="18"/>
          <w:lang w:val="en-GB"/>
        </w:rPr>
        <w:t>. Licensed under the</w:t>
      </w:r>
      <w:r w:rsidR="00224296" w:rsidRPr="007721A8">
        <w:rPr>
          <w:rFonts w:ascii="Times New Roman" w:hAnsi="Times New Roman"/>
          <w:b/>
          <w:color w:val="1F4E79" w:themeColor="accent1" w:themeShade="80"/>
          <w:sz w:val="18"/>
          <w:szCs w:val="18"/>
          <w:lang w:val="en-GB"/>
        </w:rPr>
        <w:t xml:space="preserve"> </w:t>
      </w:r>
      <w:hyperlink r:id="rId11" w:history="1">
        <w:r w:rsidR="00224296" w:rsidRPr="007721A8">
          <w:rPr>
            <w:rStyle w:val="a3"/>
            <w:rFonts w:ascii="Times New Roman" w:hAnsi="Times New Roman"/>
            <w:b/>
            <w:color w:val="1F4E79" w:themeColor="accent1" w:themeShade="80"/>
            <w:sz w:val="18"/>
            <w:szCs w:val="18"/>
            <w:u w:val="none"/>
            <w:lang w:val="en-GB"/>
          </w:rPr>
          <w:t>Creative Commons License - Attribution 4.0 International (CC BY 4.0)</w:t>
        </w:r>
      </w:hyperlink>
      <w:r w:rsidR="006A5F35">
        <w:rPr>
          <w:rFonts w:ascii="Times New Roman" w:hAnsi="Times New Roman"/>
          <w:b/>
          <w:sz w:val="24"/>
          <w:szCs w:val="24"/>
          <w:lang w:val="en-GB"/>
        </w:rPr>
        <w:br w:type="page"/>
      </w:r>
    </w:p>
    <w:p w14:paraId="3B0687CB" w14:textId="61A13207" w:rsidR="00EF6678" w:rsidRPr="006A5F35" w:rsidRDefault="007F72E2" w:rsidP="00EF6678">
      <w:pPr>
        <w:pStyle w:val="1"/>
        <w:spacing w:after="0" w:line="240" w:lineRule="auto"/>
        <w:ind w:left="0"/>
        <w:jc w:val="both"/>
        <w:rPr>
          <w:rFonts w:ascii="Times New Roman" w:hAnsi="Times New Roman"/>
          <w:b/>
          <w:sz w:val="24"/>
          <w:szCs w:val="24"/>
          <w:lang w:val="en-GB"/>
        </w:rPr>
      </w:pPr>
      <w:r w:rsidRPr="006A5F35">
        <w:rPr>
          <w:rFonts w:ascii="Times New Roman" w:hAnsi="Times New Roman"/>
          <w:b/>
          <w:sz w:val="24"/>
          <w:szCs w:val="24"/>
          <w:lang w:val="en-GB"/>
        </w:rPr>
        <w:lastRenderedPageBreak/>
        <w:t>1</w:t>
      </w:r>
      <w:r w:rsidR="00595051" w:rsidRPr="006A5F35">
        <w:rPr>
          <w:rFonts w:ascii="Times New Roman" w:hAnsi="Times New Roman"/>
          <w:b/>
          <w:sz w:val="24"/>
          <w:szCs w:val="24"/>
          <w:lang w:val="en-GB"/>
        </w:rPr>
        <w:t>.</w:t>
      </w:r>
      <w:r w:rsidRPr="006A5F35">
        <w:rPr>
          <w:rFonts w:ascii="Times New Roman" w:hAnsi="Times New Roman"/>
          <w:b/>
          <w:sz w:val="24"/>
          <w:szCs w:val="24"/>
          <w:lang w:val="en-GB"/>
        </w:rPr>
        <w:t xml:space="preserve"> Introduction</w:t>
      </w:r>
      <w:r w:rsidR="00D13A58" w:rsidRPr="006A5F35">
        <w:rPr>
          <w:rFonts w:ascii="Times New Roman" w:hAnsi="Times New Roman"/>
          <w:b/>
          <w:sz w:val="24"/>
          <w:szCs w:val="24"/>
          <w:lang w:val="en-GB"/>
        </w:rPr>
        <w:t xml:space="preserve"> (12pt, bold)</w:t>
      </w:r>
    </w:p>
    <w:p w14:paraId="47C4DAAC" w14:textId="77777777" w:rsidR="00ED341F" w:rsidRDefault="00ED341F" w:rsidP="00ED341F">
      <w:pPr>
        <w:spacing w:after="0" w:line="240" w:lineRule="auto"/>
        <w:jc w:val="both"/>
        <w:rPr>
          <w:rFonts w:ascii="Times New Roman" w:hAnsi="Times New Roman"/>
          <w:b/>
          <w:color w:val="000000"/>
          <w:sz w:val="20"/>
          <w:szCs w:val="20"/>
          <w:lang w:val="en-GB"/>
        </w:rPr>
      </w:pPr>
    </w:p>
    <w:p w14:paraId="3574128E" w14:textId="77777777" w:rsidR="004D55CC" w:rsidRDefault="004D55CC" w:rsidP="00ED341F">
      <w:pPr>
        <w:spacing w:after="0" w:line="240" w:lineRule="auto"/>
        <w:jc w:val="both"/>
        <w:rPr>
          <w:rFonts w:ascii="Times New Roman" w:hAnsi="Times New Roman"/>
          <w:b/>
          <w:color w:val="FF0000"/>
          <w:sz w:val="24"/>
          <w:szCs w:val="24"/>
          <w:lang w:val="en-GB"/>
        </w:rPr>
      </w:pPr>
    </w:p>
    <w:p w14:paraId="62C2EC8B" w14:textId="778EAEEE" w:rsidR="00ED341F" w:rsidRPr="00ED341F" w:rsidRDefault="004D55CC" w:rsidP="00ED341F">
      <w:pPr>
        <w:spacing w:after="0" w:line="240" w:lineRule="auto"/>
        <w:jc w:val="both"/>
        <w:rPr>
          <w:rFonts w:ascii="Times New Roman" w:hAnsi="Times New Roman"/>
          <w:bCs/>
          <w:color w:val="FF0000"/>
          <w:sz w:val="24"/>
          <w:szCs w:val="24"/>
          <w:lang w:val="en-GB"/>
        </w:rPr>
      </w:pPr>
      <w:r w:rsidRPr="004D55CC">
        <w:rPr>
          <w:rFonts w:ascii="Times New Roman" w:hAnsi="Times New Roman"/>
          <w:color w:val="FF0000"/>
          <w:sz w:val="24"/>
          <w:szCs w:val="24"/>
          <w:lang w:val="en-GB"/>
        </w:rPr>
        <w:t>The introduction should provide a clear and compelling rationale for the study. Authors should introduce the research topic, explain its significance, and present relevant background information. This section should highlight key developments in the field, referencing existing studies to contextualise the research.</w:t>
      </w:r>
      <w:r w:rsidRPr="004D55CC">
        <w:rPr>
          <w:rFonts w:ascii="Times New Roman" w:hAnsi="Times New Roman"/>
          <w:color w:val="FF0000"/>
          <w:sz w:val="24"/>
          <w:szCs w:val="24"/>
          <w:lang w:val="en-US"/>
        </w:rPr>
        <w:t xml:space="preserve"> </w:t>
      </w:r>
      <w:r w:rsidR="00ED341F" w:rsidRPr="004D55CC">
        <w:rPr>
          <w:rFonts w:ascii="Times New Roman" w:hAnsi="Times New Roman"/>
          <w:color w:val="FF0000"/>
          <w:sz w:val="24"/>
          <w:szCs w:val="24"/>
          <w:lang w:val="en-GB"/>
        </w:rPr>
        <w:t>Citation</w:t>
      </w:r>
      <w:r w:rsidR="00ED341F" w:rsidRPr="00ED341F">
        <w:rPr>
          <w:rFonts w:ascii="Times New Roman" w:hAnsi="Times New Roman"/>
          <w:bCs/>
          <w:color w:val="FF0000"/>
          <w:sz w:val="24"/>
          <w:szCs w:val="24"/>
          <w:lang w:val="en-GB"/>
        </w:rPr>
        <w:t xml:space="preserve"> in the text should be numbered in order of appearance in the text (including citations in tables and legends) and listed individual</w:t>
      </w:r>
      <w:r w:rsidR="005A52E1">
        <w:rPr>
          <w:rFonts w:ascii="Times New Roman" w:hAnsi="Times New Roman"/>
          <w:bCs/>
          <w:color w:val="FF0000"/>
          <w:sz w:val="24"/>
          <w:szCs w:val="24"/>
          <w:lang w:val="en-GB"/>
        </w:rPr>
        <w:t>ly at the end of the paper</w:t>
      </w:r>
      <w:r w:rsidR="005D6709">
        <w:rPr>
          <w:rFonts w:ascii="Times New Roman" w:hAnsi="Times New Roman"/>
          <w:bCs/>
          <w:color w:val="FF0000"/>
          <w:sz w:val="24"/>
          <w:szCs w:val="24"/>
          <w:lang w:val="en-GB"/>
        </w:rPr>
        <w:t xml:space="preserve"> [1,</w:t>
      </w:r>
      <w:r w:rsidR="00C8003B" w:rsidRPr="005A52E1">
        <w:rPr>
          <w:rFonts w:ascii="Times New Roman" w:hAnsi="Times New Roman"/>
          <w:bCs/>
          <w:color w:val="FF0000"/>
          <w:sz w:val="24"/>
          <w:szCs w:val="24"/>
          <w:lang w:val="en-US"/>
        </w:rPr>
        <w:t xml:space="preserve"> </w:t>
      </w:r>
      <w:r w:rsidR="00ED341F" w:rsidRPr="00ED341F">
        <w:rPr>
          <w:rFonts w:ascii="Times New Roman" w:hAnsi="Times New Roman"/>
          <w:bCs/>
          <w:color w:val="FF0000"/>
          <w:sz w:val="24"/>
          <w:szCs w:val="24"/>
          <w:lang w:val="en-GB"/>
        </w:rPr>
        <w:t xml:space="preserve">2]. </w:t>
      </w:r>
    </w:p>
    <w:p w14:paraId="002B7B24" w14:textId="77777777" w:rsidR="00ED341F" w:rsidRPr="00ED341F" w:rsidRDefault="00ED341F" w:rsidP="00ED341F">
      <w:pPr>
        <w:spacing w:after="0" w:line="240" w:lineRule="auto"/>
        <w:jc w:val="both"/>
        <w:rPr>
          <w:rFonts w:ascii="Times New Roman" w:hAnsi="Times New Roman"/>
          <w:bCs/>
          <w:color w:val="FF0000"/>
          <w:sz w:val="20"/>
          <w:szCs w:val="20"/>
          <w:lang w:val="en-GB"/>
        </w:rPr>
      </w:pPr>
    </w:p>
    <w:p w14:paraId="728E5A0C" w14:textId="2A67BF64" w:rsidR="00EF1081" w:rsidRDefault="009F76F5" w:rsidP="00D13A58">
      <w:pPr>
        <w:spacing w:after="0" w:line="240" w:lineRule="auto"/>
        <w:jc w:val="both"/>
        <w:rPr>
          <w:rFonts w:ascii="Times New Roman" w:hAnsi="Times New Roman"/>
          <w:sz w:val="24"/>
          <w:szCs w:val="24"/>
          <w:lang w:val="en-GB"/>
        </w:rPr>
      </w:pPr>
      <w:r w:rsidRPr="009F76F5">
        <w:rPr>
          <w:rFonts w:ascii="Times New Roman" w:hAnsi="Times New Roman"/>
          <w:sz w:val="24"/>
          <w:szCs w:val="24"/>
          <w:lang w:val="en-GB"/>
        </w:rPr>
        <w:t>12 pt text, line spacing single, Times New Roman 12 pt, one blank line between paragraphs, 12 pt text, line spacing single, Times New Roman 12 pt, 12 pt text, line spacing single, Times New Roman 12 pt, one blank line between paragraphs, 12 pt text, line spacing single, Times New Roman 12 pt, one blank line between paragraphs</w:t>
      </w:r>
      <w:r w:rsidRPr="009F76F5">
        <w:rPr>
          <w:rFonts w:ascii="Times New Roman" w:hAnsi="Times New Roman"/>
          <w:sz w:val="24"/>
          <w:szCs w:val="24"/>
          <w:lang w:val="en-US"/>
        </w:rPr>
        <w:t>,</w:t>
      </w:r>
      <w:r w:rsidR="00ED6FD2" w:rsidRPr="006A5F35">
        <w:rPr>
          <w:rFonts w:ascii="Times New Roman" w:hAnsi="Times New Roman"/>
          <w:sz w:val="24"/>
          <w:szCs w:val="24"/>
          <w:lang w:val="en-GB"/>
        </w:rPr>
        <w:t xml:space="preserve"> </w:t>
      </w:r>
      <w:r w:rsidR="00D13A58" w:rsidRPr="006A5F35">
        <w:rPr>
          <w:rFonts w:ascii="Times New Roman" w:hAnsi="Times New Roman"/>
          <w:sz w:val="24"/>
          <w:szCs w:val="24"/>
          <w:lang w:val="en-GB"/>
        </w:rPr>
        <w:t>…</w:t>
      </w:r>
      <w:r w:rsidR="00ED6FD2" w:rsidRPr="0042084E">
        <w:rPr>
          <w:rFonts w:ascii="Times New Roman" w:hAnsi="Times New Roman"/>
          <w:color w:val="FF0000"/>
          <w:sz w:val="24"/>
          <w:szCs w:val="24"/>
          <w:lang w:val="en-GB"/>
        </w:rPr>
        <w:t>are shown in</w:t>
      </w:r>
      <w:r w:rsidR="005562F0" w:rsidRPr="0042084E">
        <w:rPr>
          <w:rFonts w:ascii="Times New Roman" w:hAnsi="Times New Roman"/>
          <w:color w:val="FF0000"/>
          <w:sz w:val="24"/>
          <w:szCs w:val="24"/>
          <w:lang w:val="en-GB"/>
        </w:rPr>
        <w:t xml:space="preserve"> Fig</w:t>
      </w:r>
      <w:r w:rsidR="0042084E">
        <w:rPr>
          <w:rFonts w:ascii="Times New Roman" w:hAnsi="Times New Roman"/>
          <w:color w:val="FF0000"/>
          <w:sz w:val="24"/>
          <w:szCs w:val="24"/>
          <w:lang w:val="en-GB"/>
        </w:rPr>
        <w:t>ure</w:t>
      </w:r>
      <w:r w:rsidR="00ED6FD2" w:rsidRPr="0042084E">
        <w:rPr>
          <w:rFonts w:ascii="Times New Roman" w:hAnsi="Times New Roman"/>
          <w:color w:val="FF0000"/>
          <w:sz w:val="24"/>
          <w:szCs w:val="24"/>
          <w:lang w:val="en-GB"/>
        </w:rPr>
        <w:t xml:space="preserve"> </w:t>
      </w:r>
      <w:r w:rsidR="00D13A58" w:rsidRPr="0042084E">
        <w:rPr>
          <w:rFonts w:ascii="Times New Roman" w:hAnsi="Times New Roman"/>
          <w:color w:val="FF0000"/>
          <w:sz w:val="24"/>
          <w:szCs w:val="24"/>
          <w:lang w:val="en-GB"/>
        </w:rPr>
        <w:t>X</w:t>
      </w:r>
      <w:r w:rsidR="005562F0" w:rsidRPr="0042084E">
        <w:rPr>
          <w:rFonts w:ascii="Times New Roman" w:hAnsi="Times New Roman"/>
          <w:color w:val="FF0000"/>
          <w:sz w:val="24"/>
          <w:szCs w:val="24"/>
          <w:lang w:val="en-GB"/>
        </w:rPr>
        <w:t>.</w:t>
      </w:r>
      <w:r w:rsidR="007B1078" w:rsidRPr="0042084E">
        <w:rPr>
          <w:rFonts w:ascii="Times New Roman" w:hAnsi="Times New Roman"/>
          <w:color w:val="FF0000"/>
          <w:sz w:val="24"/>
          <w:szCs w:val="24"/>
          <w:lang w:val="en-GB"/>
        </w:rPr>
        <w:t xml:space="preserve"> </w:t>
      </w:r>
    </w:p>
    <w:p w14:paraId="4C957318" w14:textId="0CC495A6" w:rsidR="00C8003B" w:rsidRDefault="00C8003B" w:rsidP="00D13A58">
      <w:pPr>
        <w:spacing w:after="0" w:line="240" w:lineRule="auto"/>
        <w:jc w:val="both"/>
        <w:rPr>
          <w:rFonts w:ascii="Times New Roman" w:hAnsi="Times New Roman"/>
          <w:sz w:val="24"/>
          <w:szCs w:val="24"/>
          <w:lang w:val="en-GB"/>
        </w:rPr>
      </w:pPr>
      <w:r>
        <w:rPr>
          <w:noProof/>
        </w:rPr>
        <w:drawing>
          <wp:anchor distT="0" distB="0" distL="114300" distR="114300" simplePos="0" relativeHeight="251658240" behindDoc="0" locked="0" layoutInCell="1" allowOverlap="1" wp14:anchorId="27DB5932" wp14:editId="031068F7">
            <wp:simplePos x="0" y="0"/>
            <wp:positionH relativeFrom="column">
              <wp:posOffset>1932083</wp:posOffset>
            </wp:positionH>
            <wp:positionV relativeFrom="paragraph">
              <wp:posOffset>169944</wp:posOffset>
            </wp:positionV>
            <wp:extent cx="1880619" cy="1880619"/>
            <wp:effectExtent l="0" t="0" r="5715" b="5715"/>
            <wp:wrapTopAndBottom/>
            <wp:docPr id="2" name="Рисунок 2" descr="C:\Users\okvil\AppData\Local\Temp\{A7EB5C04-4ABC-4363-9120-7C4AA2EAD2A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kvil\AppData\Local\Temp\{A7EB5C04-4ABC-4363-9120-7C4AA2EAD2AD}.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0619" cy="1880619"/>
                    </a:xfrm>
                    <a:prstGeom prst="rect">
                      <a:avLst/>
                    </a:prstGeom>
                    <a:noFill/>
                    <a:ln>
                      <a:noFill/>
                    </a:ln>
                  </pic:spPr>
                </pic:pic>
              </a:graphicData>
            </a:graphic>
          </wp:anchor>
        </w:drawing>
      </w:r>
    </w:p>
    <w:p w14:paraId="51773244" w14:textId="2A73F24F" w:rsidR="00595051" w:rsidRPr="006A5F35" w:rsidRDefault="00D13A58" w:rsidP="005562F0">
      <w:pPr>
        <w:spacing w:after="0" w:line="240" w:lineRule="auto"/>
        <w:jc w:val="both"/>
        <w:rPr>
          <w:rFonts w:ascii="Times New Roman" w:hAnsi="Times New Roman"/>
          <w:sz w:val="24"/>
          <w:szCs w:val="24"/>
          <w:lang w:val="en-GB" w:eastAsia="uk-UA"/>
        </w:rPr>
      </w:pPr>
      <w:r w:rsidRPr="006A5F35">
        <w:rPr>
          <w:rFonts w:ascii="Times New Roman" w:hAnsi="Times New Roman"/>
          <w:b/>
          <w:sz w:val="24"/>
          <w:szCs w:val="24"/>
          <w:lang w:val="en-GB" w:eastAsia="uk-UA"/>
        </w:rPr>
        <w:t>Figure X</w:t>
      </w:r>
      <w:r w:rsidR="00EF6678" w:rsidRPr="006A5F35">
        <w:rPr>
          <w:rFonts w:ascii="Times New Roman" w:hAnsi="Times New Roman"/>
          <w:b/>
          <w:sz w:val="24"/>
          <w:szCs w:val="24"/>
          <w:lang w:val="en-GB" w:eastAsia="uk-UA"/>
        </w:rPr>
        <w:t>.</w:t>
      </w:r>
      <w:r w:rsidR="00EF6678" w:rsidRPr="006A5F35">
        <w:rPr>
          <w:rFonts w:ascii="Times New Roman" w:hAnsi="Times New Roman"/>
          <w:sz w:val="24"/>
          <w:szCs w:val="24"/>
          <w:lang w:val="en-GB" w:eastAsia="uk-UA"/>
        </w:rPr>
        <w:t xml:space="preserve"> </w:t>
      </w:r>
      <w:r w:rsidR="00A51239" w:rsidRPr="00A51239">
        <w:rPr>
          <w:rFonts w:ascii="Times New Roman" w:hAnsi="Times New Roman"/>
          <w:sz w:val="24"/>
          <w:szCs w:val="24"/>
          <w:lang w:val="en-GB" w:eastAsia="uk-UA"/>
        </w:rPr>
        <w:t>Figure Caption</w:t>
      </w:r>
      <w:r w:rsidRPr="006A5F35">
        <w:rPr>
          <w:rFonts w:ascii="Times New Roman" w:hAnsi="Times New Roman"/>
          <w:sz w:val="24"/>
          <w:szCs w:val="24"/>
          <w:lang w:val="en-GB" w:eastAsia="uk-UA"/>
        </w:rPr>
        <w:t xml:space="preserve"> (12 pt)</w:t>
      </w:r>
    </w:p>
    <w:p w14:paraId="64D0410E" w14:textId="35D570ED" w:rsidR="006D11DF" w:rsidRPr="006A5F35" w:rsidRDefault="00595051" w:rsidP="005562F0">
      <w:pPr>
        <w:spacing w:after="0" w:line="240" w:lineRule="auto"/>
        <w:jc w:val="both"/>
        <w:rPr>
          <w:rFonts w:ascii="Times New Roman" w:hAnsi="Times New Roman"/>
          <w:i/>
          <w:sz w:val="20"/>
          <w:szCs w:val="20"/>
          <w:lang w:val="en-GB" w:eastAsia="uk-UA"/>
        </w:rPr>
      </w:pPr>
      <w:r w:rsidRPr="0072006C">
        <w:rPr>
          <w:rFonts w:ascii="Times New Roman" w:hAnsi="Times New Roman"/>
          <w:iCs/>
          <w:sz w:val="20"/>
          <w:szCs w:val="20"/>
          <w:lang w:val="en-GB" w:eastAsia="uk-UA"/>
        </w:rPr>
        <w:t>Source</w:t>
      </w:r>
      <w:r w:rsidRPr="005E6B88">
        <w:rPr>
          <w:rFonts w:ascii="Times New Roman" w:hAnsi="Times New Roman"/>
          <w:sz w:val="20"/>
          <w:szCs w:val="20"/>
          <w:lang w:val="en-GB" w:eastAsia="uk-UA"/>
        </w:rPr>
        <w:t>:</w:t>
      </w:r>
      <w:r w:rsidRPr="006A5F35">
        <w:rPr>
          <w:rFonts w:ascii="Times New Roman" w:hAnsi="Times New Roman"/>
          <w:i/>
          <w:sz w:val="20"/>
          <w:szCs w:val="20"/>
          <w:lang w:val="en-GB" w:eastAsia="uk-UA"/>
        </w:rPr>
        <w:t xml:space="preserve"> </w:t>
      </w:r>
      <w:r w:rsidR="00E300B8" w:rsidRPr="006A5F35">
        <w:rPr>
          <w:rFonts w:ascii="Times New Roman" w:hAnsi="Times New Roman"/>
          <w:sz w:val="20"/>
          <w:szCs w:val="20"/>
          <w:lang w:val="en-GB" w:eastAsia="uk-UA"/>
        </w:rPr>
        <w:t>(10 pt</w:t>
      </w:r>
      <w:r w:rsidR="00D13A58" w:rsidRPr="006A5F35">
        <w:rPr>
          <w:rFonts w:ascii="Times New Roman" w:hAnsi="Times New Roman"/>
          <w:sz w:val="20"/>
          <w:szCs w:val="20"/>
          <w:lang w:val="en-GB" w:eastAsia="uk-UA"/>
        </w:rPr>
        <w:t>).</w:t>
      </w:r>
    </w:p>
    <w:p w14:paraId="245C9493" w14:textId="77777777" w:rsidR="00FF3A3B" w:rsidRPr="006A5F35" w:rsidRDefault="00FF3A3B" w:rsidP="00D13A58">
      <w:pPr>
        <w:spacing w:after="0" w:line="240" w:lineRule="auto"/>
        <w:jc w:val="both"/>
        <w:rPr>
          <w:rFonts w:ascii="Times New Roman" w:hAnsi="Times New Roman"/>
          <w:sz w:val="24"/>
          <w:szCs w:val="24"/>
          <w:lang w:val="en-GB"/>
        </w:rPr>
      </w:pPr>
    </w:p>
    <w:p w14:paraId="0EBC80C1" w14:textId="68F20130" w:rsidR="00D13A58" w:rsidRDefault="009F76F5" w:rsidP="00D13A58">
      <w:pPr>
        <w:spacing w:after="0" w:line="240" w:lineRule="auto"/>
        <w:jc w:val="both"/>
        <w:rPr>
          <w:rFonts w:ascii="Times New Roman" w:hAnsi="Times New Roman"/>
          <w:sz w:val="24"/>
          <w:szCs w:val="24"/>
          <w:lang w:val="en-GB"/>
        </w:rPr>
      </w:pPr>
      <w:r w:rsidRPr="009F76F5">
        <w:rPr>
          <w:rFonts w:ascii="Times New Roman" w:hAnsi="Times New Roman"/>
          <w:sz w:val="24"/>
          <w:szCs w:val="24"/>
          <w:lang w:val="en-GB"/>
        </w:rPr>
        <w:t>12 pt text, line spacing single, Times New Roman 12 pt, one blank line between paragraphs, 12 pt text, line spacing single, Times New Roman 12 pt, 12 pt text, line spacing single, Times New Roman 12 pt, one blank line between paragraphs, 12 pt text, line spacing single, Times New Roman 12 pt, one blank line between paragraphs</w:t>
      </w:r>
      <w:r w:rsidR="00D13A58" w:rsidRPr="006A5F35">
        <w:rPr>
          <w:rFonts w:ascii="Times New Roman" w:hAnsi="Times New Roman"/>
          <w:sz w:val="24"/>
          <w:szCs w:val="24"/>
          <w:lang w:val="en-GB"/>
        </w:rPr>
        <w:t>.</w:t>
      </w:r>
    </w:p>
    <w:p w14:paraId="4E948F3D" w14:textId="77777777" w:rsidR="0042084E" w:rsidRDefault="0042084E" w:rsidP="00D13A58">
      <w:pPr>
        <w:spacing w:after="0" w:line="240" w:lineRule="auto"/>
        <w:jc w:val="both"/>
        <w:rPr>
          <w:rFonts w:ascii="Times New Roman" w:hAnsi="Times New Roman"/>
          <w:sz w:val="24"/>
          <w:szCs w:val="24"/>
          <w:lang w:val="en-GB"/>
        </w:rPr>
      </w:pPr>
    </w:p>
    <w:p w14:paraId="3447FE6A" w14:textId="6C147AE0" w:rsidR="0042084E" w:rsidRPr="0042084E" w:rsidRDefault="0042084E" w:rsidP="00D13A58">
      <w:pPr>
        <w:spacing w:after="0" w:line="240" w:lineRule="auto"/>
        <w:jc w:val="both"/>
        <w:rPr>
          <w:rFonts w:ascii="Times New Roman" w:hAnsi="Times New Roman"/>
          <w:color w:val="FF0000"/>
          <w:sz w:val="24"/>
          <w:szCs w:val="24"/>
          <w:lang w:val="en-GB"/>
        </w:rPr>
      </w:pPr>
      <w:r w:rsidRPr="0042084E">
        <w:rPr>
          <w:rFonts w:ascii="Times New Roman" w:hAnsi="Times New Roman"/>
          <w:color w:val="FF0000"/>
          <w:sz w:val="24"/>
          <w:szCs w:val="24"/>
          <w:lang w:val="en-GB"/>
        </w:rPr>
        <w:t>In the final paragraph of the introduction, it is necessary to briefly outline the structure of the study, indicating what is discussed in each section. This provides the reader with a clear roadmap of the paper and facilitates understanding of the logical flow of the research.</w:t>
      </w:r>
    </w:p>
    <w:p w14:paraId="70A42C2D" w14:textId="77777777" w:rsidR="00F46279" w:rsidRPr="006A5F35" w:rsidRDefault="00F46279" w:rsidP="00F46279">
      <w:pPr>
        <w:pStyle w:val="1"/>
        <w:spacing w:after="0" w:line="240" w:lineRule="auto"/>
        <w:ind w:left="1069"/>
        <w:jc w:val="both"/>
        <w:rPr>
          <w:rFonts w:ascii="Times New Roman" w:hAnsi="Times New Roman"/>
          <w:b/>
          <w:sz w:val="24"/>
          <w:szCs w:val="24"/>
          <w:lang w:val="en-GB"/>
        </w:rPr>
      </w:pPr>
    </w:p>
    <w:p w14:paraId="7E881B43" w14:textId="77777777" w:rsidR="00895261" w:rsidRDefault="00595051" w:rsidP="007D612F">
      <w:pPr>
        <w:pStyle w:val="1"/>
        <w:spacing w:after="0" w:line="240" w:lineRule="auto"/>
        <w:ind w:left="0"/>
        <w:jc w:val="both"/>
        <w:rPr>
          <w:rFonts w:ascii="Times New Roman" w:hAnsi="Times New Roman"/>
          <w:b/>
          <w:sz w:val="24"/>
          <w:szCs w:val="24"/>
          <w:lang w:val="en-GB"/>
        </w:rPr>
      </w:pPr>
      <w:r w:rsidRPr="006A5F35">
        <w:rPr>
          <w:rFonts w:ascii="Times New Roman" w:hAnsi="Times New Roman"/>
          <w:b/>
          <w:sz w:val="24"/>
          <w:szCs w:val="24"/>
          <w:lang w:val="en-GB"/>
        </w:rPr>
        <w:t>2.</w:t>
      </w:r>
      <w:r w:rsidR="007D612F" w:rsidRPr="006A5F35">
        <w:rPr>
          <w:rFonts w:ascii="Times New Roman" w:hAnsi="Times New Roman"/>
          <w:b/>
          <w:sz w:val="24"/>
          <w:szCs w:val="24"/>
          <w:lang w:val="en-GB"/>
        </w:rPr>
        <w:t xml:space="preserve"> </w:t>
      </w:r>
      <w:r w:rsidRPr="006A5F35">
        <w:rPr>
          <w:rFonts w:ascii="Times New Roman" w:hAnsi="Times New Roman"/>
          <w:b/>
          <w:sz w:val="24"/>
          <w:szCs w:val="24"/>
          <w:lang w:val="en-GB"/>
        </w:rPr>
        <w:t xml:space="preserve">Literature </w:t>
      </w:r>
      <w:r w:rsidR="005E359C" w:rsidRPr="006A5F35">
        <w:rPr>
          <w:rFonts w:ascii="Times New Roman" w:hAnsi="Times New Roman"/>
          <w:b/>
          <w:sz w:val="24"/>
          <w:szCs w:val="24"/>
          <w:lang w:val="en-GB"/>
        </w:rPr>
        <w:t>R</w:t>
      </w:r>
      <w:r w:rsidRPr="006A5F35">
        <w:rPr>
          <w:rFonts w:ascii="Times New Roman" w:hAnsi="Times New Roman"/>
          <w:b/>
          <w:sz w:val="24"/>
          <w:szCs w:val="24"/>
          <w:lang w:val="en-GB"/>
        </w:rPr>
        <w:t>eview</w:t>
      </w:r>
      <w:r w:rsidR="004D00CE" w:rsidRPr="006A5F35">
        <w:rPr>
          <w:rFonts w:ascii="Times New Roman" w:hAnsi="Times New Roman"/>
          <w:b/>
          <w:sz w:val="24"/>
          <w:szCs w:val="24"/>
          <w:lang w:val="en-GB"/>
        </w:rPr>
        <w:t xml:space="preserve"> </w:t>
      </w:r>
      <w:r w:rsidR="00D13A58" w:rsidRPr="006A5F35">
        <w:rPr>
          <w:rFonts w:ascii="Times New Roman" w:hAnsi="Times New Roman"/>
          <w:b/>
          <w:sz w:val="24"/>
          <w:szCs w:val="24"/>
          <w:lang w:val="en-GB"/>
        </w:rPr>
        <w:t>(12</w:t>
      </w:r>
      <w:r w:rsidR="00BB0ED5" w:rsidRPr="006A5F35">
        <w:rPr>
          <w:rFonts w:ascii="Times New Roman" w:hAnsi="Times New Roman"/>
          <w:b/>
          <w:sz w:val="24"/>
          <w:szCs w:val="24"/>
          <w:lang w:val="en-GB"/>
        </w:rPr>
        <w:t xml:space="preserve"> </w:t>
      </w:r>
      <w:r w:rsidR="00D13A58" w:rsidRPr="006A5F35">
        <w:rPr>
          <w:rFonts w:ascii="Times New Roman" w:hAnsi="Times New Roman"/>
          <w:b/>
          <w:sz w:val="24"/>
          <w:szCs w:val="24"/>
          <w:lang w:val="en-GB"/>
        </w:rPr>
        <w:t>pt, bold)</w:t>
      </w:r>
    </w:p>
    <w:p w14:paraId="1F5EB49F" w14:textId="5EE603A7" w:rsidR="00895261" w:rsidRPr="00895261" w:rsidRDefault="00895261" w:rsidP="00895261">
      <w:pPr>
        <w:pStyle w:val="1"/>
        <w:spacing w:after="0" w:line="240" w:lineRule="auto"/>
        <w:ind w:left="0"/>
        <w:jc w:val="both"/>
        <w:rPr>
          <w:rFonts w:ascii="Times New Roman" w:hAnsi="Times New Roman"/>
          <w:b/>
          <w:i/>
          <w:iCs/>
          <w:sz w:val="24"/>
          <w:szCs w:val="24"/>
          <w:lang w:val="en-US"/>
        </w:rPr>
      </w:pPr>
      <w:r w:rsidRPr="008B272C">
        <w:rPr>
          <w:rFonts w:ascii="Times New Roman" w:hAnsi="Times New Roman"/>
          <w:b/>
          <w:i/>
          <w:iCs/>
          <w:sz w:val="24"/>
          <w:szCs w:val="24"/>
          <w:lang w:val="en-GB"/>
        </w:rPr>
        <w:t>2.1. Subtitle (optional</w:t>
      </w:r>
      <w:r>
        <w:rPr>
          <w:rFonts w:ascii="Times New Roman" w:hAnsi="Times New Roman"/>
          <w:b/>
          <w:i/>
          <w:iCs/>
          <w:sz w:val="24"/>
          <w:szCs w:val="24"/>
          <w:lang w:val="en-GB"/>
        </w:rPr>
        <w:t xml:space="preserve">, </w:t>
      </w:r>
      <w:r w:rsidRPr="00895261">
        <w:rPr>
          <w:rFonts w:ascii="Times New Roman" w:hAnsi="Times New Roman"/>
          <w:b/>
          <w:i/>
          <w:iCs/>
          <w:sz w:val="24"/>
          <w:szCs w:val="24"/>
          <w:lang w:val="en-GB"/>
        </w:rPr>
        <w:t>12 pt, bold</w:t>
      </w:r>
      <w:r>
        <w:rPr>
          <w:rFonts w:ascii="Times New Roman" w:hAnsi="Times New Roman"/>
          <w:b/>
          <w:i/>
          <w:iCs/>
          <w:sz w:val="24"/>
          <w:szCs w:val="24"/>
          <w:lang w:val="en-GB"/>
        </w:rPr>
        <w:t>, Italic</w:t>
      </w:r>
      <w:r w:rsidRPr="00895261">
        <w:rPr>
          <w:rFonts w:ascii="Times New Roman" w:hAnsi="Times New Roman"/>
          <w:b/>
          <w:i/>
          <w:iCs/>
          <w:sz w:val="24"/>
          <w:szCs w:val="24"/>
          <w:lang w:val="en-GB"/>
        </w:rPr>
        <w:t>)</w:t>
      </w:r>
    </w:p>
    <w:p w14:paraId="54E25336" w14:textId="77777777" w:rsidR="007D612F" w:rsidRPr="00895261" w:rsidRDefault="007D612F" w:rsidP="00895261">
      <w:pPr>
        <w:pStyle w:val="1"/>
        <w:spacing w:after="0" w:line="240" w:lineRule="auto"/>
        <w:ind w:left="0"/>
        <w:jc w:val="both"/>
        <w:rPr>
          <w:rFonts w:ascii="Times New Roman" w:hAnsi="Times New Roman"/>
          <w:b/>
          <w:sz w:val="24"/>
          <w:szCs w:val="24"/>
          <w:lang w:val="en-US"/>
        </w:rPr>
      </w:pPr>
    </w:p>
    <w:p w14:paraId="21F3BFDE" w14:textId="306279E9" w:rsidR="006969B7" w:rsidRDefault="006969B7" w:rsidP="007918DD">
      <w:pPr>
        <w:spacing w:after="0" w:line="240" w:lineRule="auto"/>
        <w:jc w:val="both"/>
        <w:rPr>
          <w:rFonts w:ascii="Times New Roman" w:hAnsi="Times New Roman"/>
          <w:color w:val="FF0000"/>
          <w:sz w:val="24"/>
          <w:szCs w:val="24"/>
          <w:lang w:val="en-GB"/>
        </w:rPr>
      </w:pPr>
      <w:r w:rsidRPr="006969B7">
        <w:rPr>
          <w:rFonts w:ascii="Times New Roman" w:hAnsi="Times New Roman"/>
          <w:color w:val="FF0000"/>
          <w:sz w:val="24"/>
          <w:szCs w:val="24"/>
          <w:lang w:val="en-GB"/>
        </w:rPr>
        <w:t xml:space="preserve">This section should provide a comprehensive review of existing research relevant to the study topic. Authors should summarise key theories, models, and empirical findings from prior studies, identifying patterns, trends, and debates within the literature. Particular attention should be given to highlighting gaps, limitations, or inconsistencies in previous research that justify the need for the current study. The review should be structured logically, grouping similar </w:t>
      </w:r>
      <w:r w:rsidRPr="006969B7">
        <w:rPr>
          <w:rFonts w:ascii="Times New Roman" w:hAnsi="Times New Roman"/>
          <w:color w:val="FF0000"/>
          <w:sz w:val="24"/>
          <w:szCs w:val="24"/>
          <w:lang w:val="en-GB"/>
        </w:rPr>
        <w:lastRenderedPageBreak/>
        <w:t>studies together, contrasting differing perspectives, and demonstrating how the present research builds upon or challenges existing knowledge. Proper citation of sources in numerical order should be maintained. Each reference must be formatted in accordance with the editorial requirements and, if available online, should include the corresponding link to allow readers to access the source if they wish to review it.</w:t>
      </w:r>
    </w:p>
    <w:p w14:paraId="24AA2373" w14:textId="77777777" w:rsidR="006969B7" w:rsidRDefault="006969B7" w:rsidP="007918DD">
      <w:pPr>
        <w:spacing w:after="0" w:line="240" w:lineRule="auto"/>
        <w:jc w:val="both"/>
        <w:rPr>
          <w:rFonts w:ascii="Times New Roman" w:hAnsi="Times New Roman"/>
          <w:sz w:val="24"/>
          <w:szCs w:val="24"/>
          <w:lang w:val="en-GB"/>
        </w:rPr>
      </w:pPr>
    </w:p>
    <w:p w14:paraId="3B8203C0" w14:textId="6B70D06D" w:rsidR="00BB0ED5" w:rsidRDefault="007918DD" w:rsidP="007918DD">
      <w:pPr>
        <w:spacing w:after="0" w:line="240" w:lineRule="auto"/>
        <w:jc w:val="both"/>
        <w:rPr>
          <w:rFonts w:ascii="Times New Roman" w:hAnsi="Times New Roman"/>
          <w:sz w:val="24"/>
          <w:szCs w:val="24"/>
          <w:lang w:val="en-GB"/>
        </w:rPr>
      </w:pPr>
      <w:r w:rsidRPr="006A5F35">
        <w:rPr>
          <w:rFonts w:ascii="Times New Roman" w:hAnsi="Times New Roman"/>
          <w:sz w:val="24"/>
          <w:szCs w:val="24"/>
          <w:lang w:val="en-GB"/>
        </w:rPr>
        <w:t>Some q</w:t>
      </w:r>
      <w:r w:rsidR="00BB0ED5" w:rsidRPr="006A5F35">
        <w:rPr>
          <w:rFonts w:ascii="Times New Roman" w:hAnsi="Times New Roman"/>
          <w:sz w:val="24"/>
          <w:szCs w:val="24"/>
          <w:lang w:val="en-GB"/>
        </w:rPr>
        <w:t xml:space="preserve">uestions about the specifics of… </w:t>
      </w:r>
      <w:r w:rsidR="005D6709" w:rsidRPr="005A52E1">
        <w:rPr>
          <w:rFonts w:ascii="Times New Roman" w:hAnsi="Times New Roman"/>
          <w:color w:val="FF0000"/>
          <w:sz w:val="24"/>
          <w:szCs w:val="24"/>
          <w:lang w:val="en-GB"/>
        </w:rPr>
        <w:t xml:space="preserve">[Number of citation in order of appearance in the text], </w:t>
      </w:r>
      <w:r w:rsidR="00307C1B" w:rsidRPr="005A52E1">
        <w:rPr>
          <w:rFonts w:ascii="Times New Roman" w:hAnsi="Times New Roman"/>
          <w:color w:val="FF0000"/>
          <w:sz w:val="24"/>
          <w:szCs w:val="24"/>
          <w:lang w:val="en-GB"/>
        </w:rPr>
        <w:t>Last N</w:t>
      </w:r>
      <w:r w:rsidR="00D13A58" w:rsidRPr="005A52E1">
        <w:rPr>
          <w:rFonts w:ascii="Times New Roman" w:hAnsi="Times New Roman"/>
          <w:color w:val="FF0000"/>
          <w:sz w:val="24"/>
          <w:szCs w:val="24"/>
          <w:lang w:val="en-GB"/>
        </w:rPr>
        <w:t>ame</w:t>
      </w:r>
      <w:r w:rsidR="00307C1B" w:rsidRPr="005A52E1">
        <w:rPr>
          <w:rFonts w:ascii="Times New Roman" w:hAnsi="Times New Roman"/>
          <w:color w:val="FF0000"/>
          <w:sz w:val="24"/>
          <w:szCs w:val="24"/>
          <w:lang w:val="en-GB"/>
        </w:rPr>
        <w:t xml:space="preserve"> [number of citation in order of appearance in the text]</w:t>
      </w:r>
      <w:r w:rsidR="005D6709" w:rsidRPr="005A52E1">
        <w:rPr>
          <w:rFonts w:ascii="Times New Roman" w:hAnsi="Times New Roman"/>
          <w:color w:val="FF0000"/>
          <w:sz w:val="24"/>
          <w:szCs w:val="24"/>
          <w:lang w:val="en-GB"/>
        </w:rPr>
        <w:t>,</w:t>
      </w:r>
      <w:r w:rsidR="00BB0ED5" w:rsidRPr="005A52E1">
        <w:rPr>
          <w:rFonts w:ascii="Times New Roman" w:hAnsi="Times New Roman"/>
          <w:color w:val="FF0000"/>
          <w:sz w:val="24"/>
          <w:szCs w:val="24"/>
          <w:lang w:val="en-GB"/>
        </w:rPr>
        <w:t xml:space="preserve"> L</w:t>
      </w:r>
      <w:r w:rsidR="00D13A58" w:rsidRPr="005A52E1">
        <w:rPr>
          <w:rFonts w:ascii="Times New Roman" w:hAnsi="Times New Roman"/>
          <w:color w:val="FF0000"/>
          <w:sz w:val="24"/>
          <w:szCs w:val="24"/>
          <w:lang w:val="en-GB"/>
        </w:rPr>
        <w:t xml:space="preserve">ast </w:t>
      </w:r>
      <w:r w:rsidR="005D6709" w:rsidRPr="005A52E1">
        <w:rPr>
          <w:rFonts w:ascii="Times New Roman" w:hAnsi="Times New Roman"/>
          <w:color w:val="FF0000"/>
          <w:sz w:val="24"/>
          <w:szCs w:val="24"/>
          <w:lang w:val="en-GB"/>
        </w:rPr>
        <w:t>N</w:t>
      </w:r>
      <w:r w:rsidR="00D13A58" w:rsidRPr="005A52E1">
        <w:rPr>
          <w:rFonts w:ascii="Times New Roman" w:hAnsi="Times New Roman"/>
          <w:color w:val="FF0000"/>
          <w:sz w:val="24"/>
          <w:szCs w:val="24"/>
          <w:lang w:val="en-GB"/>
        </w:rPr>
        <w:t>ame</w:t>
      </w:r>
      <w:r w:rsidR="00567B3C" w:rsidRPr="005A52E1">
        <w:rPr>
          <w:rFonts w:ascii="Times New Roman" w:hAnsi="Times New Roman"/>
          <w:color w:val="FF0000"/>
          <w:sz w:val="24"/>
          <w:szCs w:val="24"/>
          <w:lang w:val="en-GB"/>
        </w:rPr>
        <w:t xml:space="preserve"> of the </w:t>
      </w:r>
      <w:r w:rsidR="005D6709" w:rsidRPr="005A52E1">
        <w:rPr>
          <w:rFonts w:ascii="Times New Roman" w:hAnsi="Times New Roman"/>
          <w:color w:val="FF0000"/>
          <w:sz w:val="24"/>
          <w:szCs w:val="24"/>
          <w:lang w:val="en-GB"/>
        </w:rPr>
        <w:t>F</w:t>
      </w:r>
      <w:r w:rsidR="00567B3C" w:rsidRPr="005A52E1">
        <w:rPr>
          <w:rFonts w:ascii="Times New Roman" w:hAnsi="Times New Roman"/>
          <w:color w:val="FF0000"/>
          <w:sz w:val="24"/>
          <w:szCs w:val="24"/>
          <w:lang w:val="en-GB"/>
        </w:rPr>
        <w:t>irs</w:t>
      </w:r>
      <w:r w:rsidR="00BB0ED5" w:rsidRPr="005A52E1">
        <w:rPr>
          <w:rFonts w:ascii="Times New Roman" w:hAnsi="Times New Roman"/>
          <w:color w:val="FF0000"/>
          <w:sz w:val="24"/>
          <w:szCs w:val="24"/>
          <w:lang w:val="en-GB"/>
        </w:rPr>
        <w:t xml:space="preserve">t </w:t>
      </w:r>
      <w:r w:rsidR="005D6709" w:rsidRPr="005A52E1">
        <w:rPr>
          <w:rFonts w:ascii="Times New Roman" w:hAnsi="Times New Roman"/>
          <w:color w:val="FF0000"/>
          <w:sz w:val="24"/>
          <w:szCs w:val="24"/>
          <w:lang w:val="en-GB"/>
        </w:rPr>
        <w:t>A</w:t>
      </w:r>
      <w:r w:rsidR="00BB0ED5" w:rsidRPr="005A52E1">
        <w:rPr>
          <w:rFonts w:ascii="Times New Roman" w:hAnsi="Times New Roman"/>
          <w:color w:val="FF0000"/>
          <w:sz w:val="24"/>
          <w:szCs w:val="24"/>
          <w:lang w:val="en-GB"/>
        </w:rPr>
        <w:t>uthor</w:t>
      </w:r>
      <w:r w:rsidR="00D13A58" w:rsidRPr="005A52E1">
        <w:rPr>
          <w:rFonts w:ascii="Times New Roman" w:hAnsi="Times New Roman"/>
          <w:color w:val="FF0000"/>
          <w:sz w:val="24"/>
          <w:szCs w:val="24"/>
          <w:lang w:val="en-GB"/>
        </w:rPr>
        <w:t xml:space="preserve"> </w:t>
      </w:r>
      <w:r w:rsidRPr="005A52E1">
        <w:rPr>
          <w:rFonts w:ascii="Times New Roman" w:hAnsi="Times New Roman"/>
          <w:color w:val="FF0000"/>
          <w:sz w:val="24"/>
          <w:szCs w:val="24"/>
          <w:lang w:val="en-GB"/>
        </w:rPr>
        <w:t xml:space="preserve">&amp; </w:t>
      </w:r>
      <w:r w:rsidR="00BB0ED5" w:rsidRPr="005A52E1">
        <w:rPr>
          <w:rFonts w:ascii="Times New Roman" w:hAnsi="Times New Roman"/>
          <w:color w:val="FF0000"/>
          <w:sz w:val="24"/>
          <w:szCs w:val="24"/>
          <w:lang w:val="en-GB"/>
        </w:rPr>
        <w:t xml:space="preserve">Last </w:t>
      </w:r>
      <w:r w:rsidR="005D6709" w:rsidRPr="005A52E1">
        <w:rPr>
          <w:rFonts w:ascii="Times New Roman" w:hAnsi="Times New Roman"/>
          <w:color w:val="FF0000"/>
          <w:sz w:val="24"/>
          <w:szCs w:val="24"/>
          <w:lang w:val="en-GB"/>
        </w:rPr>
        <w:t>N</w:t>
      </w:r>
      <w:r w:rsidR="00BB0ED5" w:rsidRPr="005A52E1">
        <w:rPr>
          <w:rFonts w:ascii="Times New Roman" w:hAnsi="Times New Roman"/>
          <w:color w:val="FF0000"/>
          <w:sz w:val="24"/>
          <w:szCs w:val="24"/>
          <w:lang w:val="en-GB"/>
        </w:rPr>
        <w:t xml:space="preserve">ame of the </w:t>
      </w:r>
      <w:r w:rsidR="005D6709" w:rsidRPr="005A52E1">
        <w:rPr>
          <w:rFonts w:ascii="Times New Roman" w:hAnsi="Times New Roman"/>
          <w:color w:val="FF0000"/>
          <w:sz w:val="24"/>
          <w:szCs w:val="24"/>
          <w:lang w:val="en-GB"/>
        </w:rPr>
        <w:t>S</w:t>
      </w:r>
      <w:r w:rsidR="00BB0ED5" w:rsidRPr="005A52E1">
        <w:rPr>
          <w:rFonts w:ascii="Times New Roman" w:hAnsi="Times New Roman"/>
          <w:color w:val="FF0000"/>
          <w:sz w:val="24"/>
          <w:szCs w:val="24"/>
          <w:lang w:val="en-GB"/>
        </w:rPr>
        <w:t xml:space="preserve">econd </w:t>
      </w:r>
      <w:r w:rsidR="005D6709" w:rsidRPr="005A52E1">
        <w:rPr>
          <w:rFonts w:ascii="Times New Roman" w:hAnsi="Times New Roman"/>
          <w:color w:val="FF0000"/>
          <w:sz w:val="24"/>
          <w:szCs w:val="24"/>
          <w:lang w:val="en-GB"/>
        </w:rPr>
        <w:t>A</w:t>
      </w:r>
      <w:r w:rsidR="00BB0ED5" w:rsidRPr="005A52E1">
        <w:rPr>
          <w:rFonts w:ascii="Times New Roman" w:hAnsi="Times New Roman"/>
          <w:color w:val="FF0000"/>
          <w:sz w:val="24"/>
          <w:szCs w:val="24"/>
          <w:lang w:val="en-GB"/>
        </w:rPr>
        <w:t>uthor</w:t>
      </w:r>
      <w:r w:rsidR="005D6709" w:rsidRPr="005A52E1">
        <w:rPr>
          <w:color w:val="FF0000"/>
          <w:lang w:val="en-US"/>
        </w:rPr>
        <w:t xml:space="preserve"> </w:t>
      </w:r>
      <w:r w:rsidR="005D6709" w:rsidRPr="005A52E1">
        <w:rPr>
          <w:rFonts w:ascii="Times New Roman" w:hAnsi="Times New Roman"/>
          <w:color w:val="FF0000"/>
          <w:sz w:val="24"/>
          <w:szCs w:val="24"/>
          <w:lang w:val="en-GB"/>
        </w:rPr>
        <w:t>[Number of citation in order of appearance in the text], and Last N</w:t>
      </w:r>
      <w:r w:rsidR="00D13A58" w:rsidRPr="005A52E1">
        <w:rPr>
          <w:rFonts w:ascii="Times New Roman" w:hAnsi="Times New Roman"/>
          <w:color w:val="FF0000"/>
          <w:sz w:val="24"/>
          <w:szCs w:val="24"/>
          <w:lang w:val="en-GB"/>
        </w:rPr>
        <w:t xml:space="preserve">ame </w:t>
      </w:r>
      <w:r w:rsidR="00BB0ED5" w:rsidRPr="005A52E1">
        <w:rPr>
          <w:rFonts w:ascii="Times New Roman" w:hAnsi="Times New Roman"/>
          <w:color w:val="FF0000"/>
          <w:sz w:val="24"/>
          <w:szCs w:val="24"/>
          <w:lang w:val="en-GB"/>
        </w:rPr>
        <w:t xml:space="preserve">of the </w:t>
      </w:r>
      <w:r w:rsidR="005D6709" w:rsidRPr="005A52E1">
        <w:rPr>
          <w:rFonts w:ascii="Times New Roman" w:hAnsi="Times New Roman"/>
          <w:color w:val="FF0000"/>
          <w:sz w:val="24"/>
          <w:szCs w:val="24"/>
          <w:lang w:val="en-GB"/>
        </w:rPr>
        <w:t>F</w:t>
      </w:r>
      <w:r w:rsidR="00BB0ED5" w:rsidRPr="005A52E1">
        <w:rPr>
          <w:rFonts w:ascii="Times New Roman" w:hAnsi="Times New Roman"/>
          <w:color w:val="FF0000"/>
          <w:sz w:val="24"/>
          <w:szCs w:val="24"/>
          <w:lang w:val="en-GB"/>
        </w:rPr>
        <w:t xml:space="preserve">irst </w:t>
      </w:r>
      <w:r w:rsidR="005D6709" w:rsidRPr="005A52E1">
        <w:rPr>
          <w:rFonts w:ascii="Times New Roman" w:hAnsi="Times New Roman"/>
          <w:color w:val="FF0000"/>
          <w:sz w:val="24"/>
          <w:szCs w:val="24"/>
          <w:lang w:val="en-GB"/>
        </w:rPr>
        <w:t>A</w:t>
      </w:r>
      <w:r w:rsidR="00D13A58" w:rsidRPr="005A52E1">
        <w:rPr>
          <w:rFonts w:ascii="Times New Roman" w:hAnsi="Times New Roman"/>
          <w:color w:val="FF0000"/>
          <w:sz w:val="24"/>
          <w:szCs w:val="24"/>
          <w:lang w:val="en-GB"/>
        </w:rPr>
        <w:t>uthor et al.</w:t>
      </w:r>
      <w:r w:rsidR="005D6709" w:rsidRPr="005A52E1">
        <w:rPr>
          <w:rFonts w:ascii="Times New Roman" w:hAnsi="Times New Roman"/>
          <w:color w:val="FF0000"/>
          <w:sz w:val="24"/>
          <w:szCs w:val="24"/>
          <w:lang w:val="en-GB"/>
        </w:rPr>
        <w:t xml:space="preserve"> [Number of citation in order of appearance in the text].</w:t>
      </w:r>
      <w:r w:rsidR="00BB0ED5" w:rsidRPr="005A52E1">
        <w:rPr>
          <w:rFonts w:ascii="Times New Roman" w:hAnsi="Times New Roman"/>
          <w:color w:val="FF0000"/>
          <w:sz w:val="24"/>
          <w:szCs w:val="24"/>
          <w:lang w:val="en-GB"/>
        </w:rPr>
        <w:t xml:space="preserve"> </w:t>
      </w:r>
      <w:r w:rsidR="00C8003B" w:rsidRPr="005A52E1">
        <w:rPr>
          <w:rFonts w:ascii="Times New Roman" w:hAnsi="Times New Roman"/>
          <w:color w:val="FF0000"/>
          <w:sz w:val="24"/>
          <w:szCs w:val="24"/>
          <w:lang w:val="en-GB"/>
        </w:rPr>
        <w:t xml:space="preserve">[3-5], </w:t>
      </w:r>
      <w:r w:rsidR="005A52E1" w:rsidRPr="005A52E1">
        <w:rPr>
          <w:rFonts w:ascii="Times New Roman" w:hAnsi="Times New Roman"/>
          <w:color w:val="FF0000"/>
          <w:sz w:val="24"/>
          <w:szCs w:val="24"/>
          <w:lang w:val="en-GB"/>
        </w:rPr>
        <w:t>Samuelson</w:t>
      </w:r>
      <w:r w:rsidR="00C8003B" w:rsidRPr="005A52E1">
        <w:rPr>
          <w:rFonts w:ascii="Times New Roman" w:hAnsi="Times New Roman"/>
          <w:color w:val="FF0000"/>
          <w:sz w:val="24"/>
          <w:szCs w:val="24"/>
          <w:lang w:val="en-GB"/>
        </w:rPr>
        <w:t xml:space="preserve"> [6], </w:t>
      </w:r>
      <w:r w:rsidR="005A52E1" w:rsidRPr="005A52E1">
        <w:rPr>
          <w:rFonts w:ascii="Times New Roman" w:hAnsi="Times New Roman"/>
          <w:color w:val="FF0000"/>
          <w:sz w:val="24"/>
          <w:szCs w:val="24"/>
          <w:lang w:val="en-GB"/>
        </w:rPr>
        <w:t>Friedman</w:t>
      </w:r>
      <w:r w:rsidR="00C8003B" w:rsidRPr="005A52E1">
        <w:rPr>
          <w:rFonts w:ascii="Times New Roman" w:hAnsi="Times New Roman"/>
          <w:color w:val="FF0000"/>
          <w:sz w:val="24"/>
          <w:szCs w:val="24"/>
          <w:lang w:val="en-GB"/>
        </w:rPr>
        <w:t xml:space="preserve"> &amp; </w:t>
      </w:r>
      <w:r w:rsidR="005A52E1" w:rsidRPr="005A52E1">
        <w:rPr>
          <w:rFonts w:ascii="Times New Roman" w:hAnsi="Times New Roman"/>
          <w:color w:val="FF0000"/>
          <w:sz w:val="24"/>
          <w:szCs w:val="24"/>
          <w:lang w:val="en-GB"/>
        </w:rPr>
        <w:t>Nash</w:t>
      </w:r>
      <w:r w:rsidR="00C8003B" w:rsidRPr="005A52E1">
        <w:rPr>
          <w:rFonts w:ascii="Times New Roman" w:hAnsi="Times New Roman"/>
          <w:color w:val="FF0000"/>
          <w:sz w:val="24"/>
          <w:szCs w:val="24"/>
          <w:lang w:val="en-GB"/>
        </w:rPr>
        <w:t xml:space="preserve"> [</w:t>
      </w:r>
      <w:r w:rsidR="00895261" w:rsidRPr="005A52E1">
        <w:rPr>
          <w:rFonts w:ascii="Times New Roman" w:hAnsi="Times New Roman"/>
          <w:color w:val="FF0000"/>
          <w:sz w:val="24"/>
          <w:szCs w:val="24"/>
          <w:lang w:val="en-GB"/>
        </w:rPr>
        <w:t xml:space="preserve">7], </w:t>
      </w:r>
      <w:r w:rsidR="005A52E1" w:rsidRPr="005A52E1">
        <w:rPr>
          <w:rFonts w:ascii="Times New Roman" w:hAnsi="Times New Roman"/>
          <w:color w:val="FF0000"/>
          <w:sz w:val="24"/>
          <w:szCs w:val="24"/>
          <w:lang w:val="en-GB"/>
        </w:rPr>
        <w:t>Stiglitz</w:t>
      </w:r>
      <w:r w:rsidR="00895261" w:rsidRPr="005A52E1">
        <w:rPr>
          <w:rFonts w:ascii="Times New Roman" w:hAnsi="Times New Roman"/>
          <w:color w:val="FF0000"/>
          <w:sz w:val="24"/>
          <w:szCs w:val="24"/>
          <w:lang w:val="en-GB"/>
        </w:rPr>
        <w:t xml:space="preserve"> et al. [8].</w:t>
      </w:r>
      <w:r w:rsidR="00895261">
        <w:rPr>
          <w:rFonts w:ascii="Times New Roman" w:hAnsi="Times New Roman"/>
          <w:sz w:val="24"/>
          <w:szCs w:val="24"/>
          <w:lang w:val="en-GB"/>
        </w:rPr>
        <w:t xml:space="preserve"> </w:t>
      </w:r>
      <w:r w:rsidR="00307C1B" w:rsidRPr="00307C1B">
        <w:rPr>
          <w:rFonts w:ascii="Times New Roman" w:hAnsi="Times New Roman"/>
          <w:sz w:val="24"/>
          <w:szCs w:val="24"/>
          <w:lang w:val="en-GB"/>
        </w:rPr>
        <w:t>12 pt text, line spacing single, Times New Roman 12 pt, one blank line between paragraphs, 12 pt text, line spacing single, Times New Roman 12 pt, 12 pt text, line spacing single, Times New Roman 12 pt, one blank line between paragraphs, 12 pt text, line spacing single, Times New Roman 12 pt, one blank line between paragraphs</w:t>
      </w:r>
      <w:r w:rsidR="00307C1B">
        <w:rPr>
          <w:rFonts w:ascii="Times New Roman" w:hAnsi="Times New Roman"/>
          <w:sz w:val="24"/>
          <w:szCs w:val="24"/>
          <w:lang w:val="en-GB"/>
        </w:rPr>
        <w:t>.</w:t>
      </w:r>
    </w:p>
    <w:p w14:paraId="68BADC62" w14:textId="77777777" w:rsidR="0042084E" w:rsidRDefault="0042084E" w:rsidP="007918DD">
      <w:pPr>
        <w:spacing w:after="0" w:line="240" w:lineRule="auto"/>
        <w:jc w:val="both"/>
        <w:rPr>
          <w:rFonts w:ascii="Times New Roman" w:hAnsi="Times New Roman"/>
          <w:sz w:val="24"/>
          <w:szCs w:val="24"/>
          <w:lang w:val="en-GB"/>
        </w:rPr>
      </w:pPr>
    </w:p>
    <w:p w14:paraId="6B568739" w14:textId="74D2FDED" w:rsidR="00895261" w:rsidRPr="00895261" w:rsidRDefault="00895261" w:rsidP="00895261">
      <w:pPr>
        <w:pStyle w:val="1"/>
        <w:spacing w:after="0" w:line="240" w:lineRule="auto"/>
        <w:ind w:left="0"/>
        <w:jc w:val="both"/>
        <w:rPr>
          <w:rFonts w:ascii="Times New Roman" w:hAnsi="Times New Roman"/>
          <w:b/>
          <w:i/>
          <w:iCs/>
          <w:sz w:val="24"/>
          <w:szCs w:val="24"/>
          <w:lang w:val="en-US"/>
        </w:rPr>
      </w:pPr>
      <w:r>
        <w:rPr>
          <w:rFonts w:ascii="Times New Roman" w:hAnsi="Times New Roman"/>
          <w:b/>
          <w:i/>
          <w:iCs/>
          <w:sz w:val="24"/>
          <w:szCs w:val="24"/>
          <w:lang w:val="en-GB"/>
        </w:rPr>
        <w:t>2.2</w:t>
      </w:r>
      <w:r w:rsidRPr="008B272C">
        <w:rPr>
          <w:rFonts w:ascii="Times New Roman" w:hAnsi="Times New Roman"/>
          <w:b/>
          <w:i/>
          <w:iCs/>
          <w:sz w:val="24"/>
          <w:szCs w:val="24"/>
          <w:lang w:val="en-GB"/>
        </w:rPr>
        <w:t>. Subtitle (optional</w:t>
      </w:r>
      <w:r>
        <w:rPr>
          <w:rFonts w:ascii="Times New Roman" w:hAnsi="Times New Roman"/>
          <w:b/>
          <w:i/>
          <w:iCs/>
          <w:sz w:val="24"/>
          <w:szCs w:val="24"/>
          <w:lang w:val="en-GB"/>
        </w:rPr>
        <w:t xml:space="preserve">, </w:t>
      </w:r>
      <w:r w:rsidRPr="00895261">
        <w:rPr>
          <w:rFonts w:ascii="Times New Roman" w:hAnsi="Times New Roman"/>
          <w:b/>
          <w:i/>
          <w:iCs/>
          <w:sz w:val="24"/>
          <w:szCs w:val="24"/>
          <w:lang w:val="en-GB"/>
        </w:rPr>
        <w:t>12 pt, bold</w:t>
      </w:r>
      <w:r>
        <w:rPr>
          <w:rFonts w:ascii="Times New Roman" w:hAnsi="Times New Roman"/>
          <w:b/>
          <w:i/>
          <w:iCs/>
          <w:sz w:val="24"/>
          <w:szCs w:val="24"/>
          <w:lang w:val="en-GB"/>
        </w:rPr>
        <w:t>, Italic</w:t>
      </w:r>
      <w:r w:rsidRPr="00895261">
        <w:rPr>
          <w:rFonts w:ascii="Times New Roman" w:hAnsi="Times New Roman"/>
          <w:b/>
          <w:i/>
          <w:iCs/>
          <w:sz w:val="24"/>
          <w:szCs w:val="24"/>
          <w:lang w:val="en-GB"/>
        </w:rPr>
        <w:t>)</w:t>
      </w:r>
    </w:p>
    <w:p w14:paraId="169A229F" w14:textId="77777777" w:rsidR="00307C1B" w:rsidRPr="00895261" w:rsidRDefault="00307C1B" w:rsidP="007918DD">
      <w:pPr>
        <w:spacing w:after="0" w:line="240" w:lineRule="auto"/>
        <w:jc w:val="both"/>
        <w:rPr>
          <w:rFonts w:ascii="Times New Roman" w:hAnsi="Times New Roman"/>
          <w:sz w:val="24"/>
          <w:szCs w:val="24"/>
          <w:lang w:val="en-US"/>
        </w:rPr>
      </w:pPr>
    </w:p>
    <w:p w14:paraId="05D6A07D" w14:textId="691391D4" w:rsidR="00BB0ED5" w:rsidRPr="00895261" w:rsidRDefault="007918DD" w:rsidP="007918DD">
      <w:pPr>
        <w:spacing w:after="0" w:line="240" w:lineRule="auto"/>
        <w:jc w:val="both"/>
        <w:rPr>
          <w:rFonts w:ascii="Times New Roman" w:hAnsi="Times New Roman"/>
          <w:sz w:val="24"/>
          <w:szCs w:val="24"/>
          <w:lang w:val="en-US"/>
        </w:rPr>
      </w:pPr>
      <w:r w:rsidRPr="006A5F35">
        <w:rPr>
          <w:rFonts w:ascii="Times New Roman" w:hAnsi="Times New Roman"/>
          <w:sz w:val="24"/>
          <w:szCs w:val="24"/>
          <w:lang w:val="en-GB"/>
        </w:rPr>
        <w:t>Some authors propose to develop</w:t>
      </w:r>
      <w:r w:rsidR="00BB0ED5" w:rsidRPr="006A5F35">
        <w:rPr>
          <w:rFonts w:ascii="Times New Roman" w:hAnsi="Times New Roman"/>
          <w:sz w:val="24"/>
          <w:szCs w:val="24"/>
          <w:lang w:val="en-GB"/>
        </w:rPr>
        <w:t xml:space="preserve">… </w:t>
      </w:r>
      <w:r w:rsidR="00895261" w:rsidRPr="005A52E1">
        <w:rPr>
          <w:rFonts w:ascii="Times New Roman" w:hAnsi="Times New Roman"/>
          <w:color w:val="FF0000"/>
          <w:sz w:val="24"/>
          <w:szCs w:val="24"/>
          <w:lang w:val="en-GB"/>
        </w:rPr>
        <w:t>[</w:t>
      </w:r>
      <w:r w:rsidR="006969B7" w:rsidRPr="005516FB">
        <w:rPr>
          <w:rFonts w:ascii="Times New Roman" w:hAnsi="Times New Roman"/>
          <w:color w:val="FF0000"/>
          <w:sz w:val="24"/>
          <w:szCs w:val="24"/>
          <w:lang w:val="en-US"/>
        </w:rPr>
        <w:t>1</w:t>
      </w:r>
      <w:r w:rsidR="00895261" w:rsidRPr="005A52E1">
        <w:rPr>
          <w:rFonts w:ascii="Times New Roman" w:hAnsi="Times New Roman"/>
          <w:color w:val="FF0000"/>
          <w:sz w:val="24"/>
          <w:szCs w:val="24"/>
          <w:lang w:val="en-GB"/>
        </w:rPr>
        <w:t>, 3-5, 8]</w:t>
      </w:r>
      <w:r w:rsidR="00895261">
        <w:rPr>
          <w:rFonts w:ascii="Times New Roman" w:hAnsi="Times New Roman"/>
          <w:sz w:val="24"/>
          <w:szCs w:val="24"/>
          <w:lang w:val="en-GB"/>
        </w:rPr>
        <w:t>…</w:t>
      </w:r>
      <w:r w:rsidRPr="006A5F35">
        <w:rPr>
          <w:rFonts w:ascii="Times New Roman" w:hAnsi="Times New Roman"/>
          <w:sz w:val="24"/>
          <w:szCs w:val="24"/>
          <w:lang w:val="en-GB"/>
        </w:rPr>
        <w:t xml:space="preserve"> </w:t>
      </w:r>
      <w:r w:rsidR="00895261" w:rsidRPr="00895261">
        <w:rPr>
          <w:rFonts w:ascii="Times New Roman" w:hAnsi="Times New Roman"/>
          <w:sz w:val="24"/>
          <w:szCs w:val="24"/>
          <w:lang w:val="en-GB"/>
        </w:rPr>
        <w:t>12 pt text, line spacing single, Times New Roman 12 pt, one blank line between paragraphs, 12 pt text, line spacing single, Times New Roman 12 pt, 12 pt text, line spacing single, Times New Roman 12 pt, one blank line between paragraphs, 12 pt text, line spacing single, Times New Roman 12 pt, one blank line between paragraphs</w:t>
      </w:r>
      <w:r w:rsidR="00895261">
        <w:rPr>
          <w:rFonts w:ascii="Times New Roman" w:hAnsi="Times New Roman"/>
          <w:sz w:val="24"/>
          <w:szCs w:val="24"/>
          <w:lang w:val="en-US"/>
        </w:rPr>
        <w:t>…</w:t>
      </w:r>
    </w:p>
    <w:p w14:paraId="4190C089" w14:textId="77777777" w:rsidR="00895261" w:rsidRDefault="00895261" w:rsidP="007918DD">
      <w:pPr>
        <w:spacing w:after="0" w:line="240" w:lineRule="auto"/>
        <w:jc w:val="both"/>
        <w:rPr>
          <w:rFonts w:ascii="Times New Roman" w:hAnsi="Times New Roman"/>
          <w:sz w:val="24"/>
          <w:szCs w:val="24"/>
          <w:lang w:val="en-GB"/>
        </w:rPr>
      </w:pPr>
    </w:p>
    <w:p w14:paraId="4B3523BE" w14:textId="0761E2A8" w:rsidR="00307C1B" w:rsidRDefault="005A52E1" w:rsidP="00307C1B">
      <w:pPr>
        <w:pStyle w:val="1"/>
        <w:spacing w:after="0" w:line="240" w:lineRule="auto"/>
        <w:ind w:left="0"/>
        <w:jc w:val="both"/>
        <w:rPr>
          <w:rFonts w:ascii="Times New Roman" w:hAnsi="Times New Roman"/>
          <w:b/>
          <w:i/>
          <w:iCs/>
          <w:sz w:val="24"/>
          <w:szCs w:val="24"/>
          <w:lang w:val="en-GB"/>
        </w:rPr>
      </w:pPr>
      <w:r>
        <w:rPr>
          <w:rFonts w:ascii="Times New Roman" w:hAnsi="Times New Roman"/>
          <w:b/>
          <w:i/>
          <w:iCs/>
          <w:sz w:val="24"/>
          <w:szCs w:val="24"/>
          <w:lang w:val="en-GB"/>
        </w:rPr>
        <w:t>2.3</w:t>
      </w:r>
      <w:r w:rsidR="00307C1B" w:rsidRPr="008B272C">
        <w:rPr>
          <w:rFonts w:ascii="Times New Roman" w:hAnsi="Times New Roman"/>
          <w:b/>
          <w:i/>
          <w:iCs/>
          <w:sz w:val="24"/>
          <w:szCs w:val="24"/>
          <w:lang w:val="en-GB"/>
        </w:rPr>
        <w:t>. Subtitle (optional</w:t>
      </w:r>
      <w:r w:rsidR="00895261">
        <w:rPr>
          <w:rFonts w:ascii="Times New Roman" w:hAnsi="Times New Roman"/>
          <w:b/>
          <w:i/>
          <w:iCs/>
          <w:sz w:val="24"/>
          <w:szCs w:val="24"/>
          <w:lang w:val="en-GB"/>
        </w:rPr>
        <w:t xml:space="preserve">, </w:t>
      </w:r>
      <w:r w:rsidR="00895261" w:rsidRPr="00895261">
        <w:rPr>
          <w:rFonts w:ascii="Times New Roman" w:hAnsi="Times New Roman"/>
          <w:b/>
          <w:i/>
          <w:iCs/>
          <w:sz w:val="24"/>
          <w:szCs w:val="24"/>
          <w:lang w:val="en-GB"/>
        </w:rPr>
        <w:t>12 pt, bold</w:t>
      </w:r>
      <w:r w:rsidR="00895261">
        <w:rPr>
          <w:rFonts w:ascii="Times New Roman" w:hAnsi="Times New Roman"/>
          <w:b/>
          <w:i/>
          <w:iCs/>
          <w:sz w:val="24"/>
          <w:szCs w:val="24"/>
          <w:lang w:val="en-GB"/>
        </w:rPr>
        <w:t>, Italic</w:t>
      </w:r>
      <w:r w:rsidR="00895261" w:rsidRPr="00895261">
        <w:rPr>
          <w:rFonts w:ascii="Times New Roman" w:hAnsi="Times New Roman"/>
          <w:b/>
          <w:i/>
          <w:iCs/>
          <w:sz w:val="24"/>
          <w:szCs w:val="24"/>
          <w:lang w:val="en-GB"/>
        </w:rPr>
        <w:t>)</w:t>
      </w:r>
    </w:p>
    <w:p w14:paraId="232A8B84" w14:textId="4EA36F50" w:rsidR="005A52E1" w:rsidRPr="005A52E1" w:rsidRDefault="005A52E1" w:rsidP="00307C1B">
      <w:pPr>
        <w:pStyle w:val="1"/>
        <w:spacing w:after="0" w:line="240" w:lineRule="auto"/>
        <w:ind w:left="0"/>
        <w:jc w:val="both"/>
        <w:rPr>
          <w:rFonts w:ascii="Times New Roman" w:hAnsi="Times New Roman"/>
          <w:i/>
          <w:iCs/>
          <w:sz w:val="24"/>
          <w:szCs w:val="24"/>
          <w:lang w:val="en-US"/>
        </w:rPr>
      </w:pPr>
      <w:r w:rsidRPr="005A52E1">
        <w:rPr>
          <w:rFonts w:ascii="Times New Roman" w:hAnsi="Times New Roman"/>
          <w:i/>
          <w:iCs/>
          <w:sz w:val="24"/>
          <w:szCs w:val="24"/>
          <w:lang w:val="en-US"/>
        </w:rPr>
        <w:t>2.3.1. Subsubtitle (optional, 12 pt, Italic)</w:t>
      </w:r>
    </w:p>
    <w:p w14:paraId="49A49D58" w14:textId="77777777" w:rsidR="00307C1B" w:rsidRPr="006A5F35" w:rsidRDefault="00307C1B" w:rsidP="007918DD">
      <w:pPr>
        <w:spacing w:after="0" w:line="240" w:lineRule="auto"/>
        <w:jc w:val="both"/>
        <w:rPr>
          <w:rFonts w:ascii="Times New Roman" w:hAnsi="Times New Roman"/>
          <w:sz w:val="24"/>
          <w:szCs w:val="24"/>
          <w:lang w:val="en-GB"/>
        </w:rPr>
      </w:pPr>
    </w:p>
    <w:p w14:paraId="15D796AE" w14:textId="052A28BB" w:rsidR="007918DD" w:rsidRDefault="00895261" w:rsidP="00BB0ED5">
      <w:pPr>
        <w:spacing w:after="0" w:line="240" w:lineRule="auto"/>
        <w:jc w:val="both"/>
        <w:rPr>
          <w:rFonts w:ascii="Times New Roman" w:hAnsi="Times New Roman"/>
          <w:sz w:val="24"/>
          <w:szCs w:val="24"/>
          <w:lang w:val="en-GB"/>
        </w:rPr>
      </w:pPr>
      <w:r w:rsidRPr="00895261">
        <w:rPr>
          <w:rFonts w:ascii="Times New Roman" w:hAnsi="Times New Roman"/>
          <w:sz w:val="24"/>
          <w:szCs w:val="24"/>
          <w:lang w:val="en-GB"/>
        </w:rPr>
        <w:t xml:space="preserve">Moreover, the research question has been examined in other contexts… specifically, </w:t>
      </w:r>
      <w:r w:rsidR="005A52E1" w:rsidRPr="005A52E1">
        <w:rPr>
          <w:rFonts w:ascii="Times New Roman" w:hAnsi="Times New Roman"/>
          <w:sz w:val="24"/>
          <w:szCs w:val="24"/>
          <w:lang w:val="en-GB"/>
        </w:rPr>
        <w:t>Tinbergen</w:t>
      </w:r>
      <w:r w:rsidR="005A52E1" w:rsidRPr="005A52E1">
        <w:rPr>
          <w:rFonts w:ascii="Times New Roman" w:hAnsi="Times New Roman"/>
          <w:sz w:val="24"/>
          <w:szCs w:val="24"/>
          <w:lang w:val="en-US"/>
        </w:rPr>
        <w:t xml:space="preserve"> [</w:t>
      </w:r>
      <w:r w:rsidR="005A52E1">
        <w:rPr>
          <w:rFonts w:ascii="Times New Roman" w:hAnsi="Times New Roman"/>
          <w:sz w:val="24"/>
          <w:szCs w:val="24"/>
          <w:lang w:val="en-US"/>
        </w:rPr>
        <w:t>9]</w:t>
      </w:r>
      <w:r w:rsidRPr="00895261">
        <w:rPr>
          <w:rFonts w:ascii="Times New Roman" w:hAnsi="Times New Roman"/>
          <w:sz w:val="24"/>
          <w:szCs w:val="24"/>
          <w:lang w:val="en-GB"/>
        </w:rPr>
        <w:t xml:space="preserve"> explores this issue…</w:t>
      </w:r>
      <w:r w:rsidR="005A52E1">
        <w:rPr>
          <w:rFonts w:ascii="Times New Roman" w:hAnsi="Times New Roman"/>
          <w:sz w:val="24"/>
          <w:szCs w:val="24"/>
          <w:lang w:val="en-GB"/>
        </w:rPr>
        <w:t xml:space="preserve"> </w:t>
      </w:r>
      <w:r w:rsidR="005A52E1" w:rsidRPr="00895261">
        <w:rPr>
          <w:rFonts w:ascii="Times New Roman" w:hAnsi="Times New Roman"/>
          <w:sz w:val="24"/>
          <w:szCs w:val="24"/>
          <w:lang w:val="en-GB"/>
        </w:rPr>
        <w:t>12 pt text, line spacing single, Times New Roman 12 pt, one blank line between paragraphs, 12 pt text, line spacing single, Times New Roman 12 pt, 12 pt text, line spacing single, Times New Roman 12 pt, one blank line between paragraphs, 12 pt text, line spacing single, Times New Roman 12 pt, one blank line between paragraphs</w:t>
      </w:r>
      <w:r w:rsidR="005A52E1">
        <w:rPr>
          <w:rFonts w:ascii="Times New Roman" w:hAnsi="Times New Roman"/>
          <w:sz w:val="24"/>
          <w:szCs w:val="24"/>
          <w:lang w:val="en-US"/>
        </w:rPr>
        <w:t>…</w:t>
      </w:r>
    </w:p>
    <w:p w14:paraId="08DF6F84" w14:textId="77777777" w:rsidR="005A52E1" w:rsidRDefault="005A52E1" w:rsidP="00BB0ED5">
      <w:pPr>
        <w:spacing w:after="0" w:line="240" w:lineRule="auto"/>
        <w:jc w:val="both"/>
        <w:rPr>
          <w:rFonts w:ascii="Times New Roman" w:hAnsi="Times New Roman"/>
          <w:sz w:val="24"/>
          <w:szCs w:val="24"/>
          <w:lang w:val="en-GB"/>
        </w:rPr>
      </w:pPr>
    </w:p>
    <w:p w14:paraId="74E4BB95" w14:textId="1576A4CB" w:rsidR="005A52E1" w:rsidRPr="005516FB" w:rsidRDefault="005A52E1" w:rsidP="005A52E1">
      <w:pPr>
        <w:pStyle w:val="1"/>
        <w:spacing w:after="0" w:line="240" w:lineRule="auto"/>
        <w:ind w:left="0"/>
        <w:jc w:val="both"/>
        <w:rPr>
          <w:rFonts w:ascii="Times New Roman" w:hAnsi="Times New Roman"/>
          <w:i/>
          <w:iCs/>
          <w:color w:val="FF0000"/>
          <w:sz w:val="24"/>
          <w:szCs w:val="24"/>
          <w:lang w:val="en-US"/>
        </w:rPr>
      </w:pPr>
      <w:r w:rsidRPr="005516FB">
        <w:rPr>
          <w:rFonts w:ascii="Times New Roman" w:hAnsi="Times New Roman"/>
          <w:i/>
          <w:iCs/>
          <w:color w:val="FF0000"/>
          <w:sz w:val="24"/>
          <w:szCs w:val="24"/>
          <w:lang w:val="en-US"/>
        </w:rPr>
        <w:t>2.3.</w:t>
      </w:r>
      <w:r w:rsidRPr="005516FB">
        <w:rPr>
          <w:rFonts w:ascii="Times New Roman" w:hAnsi="Times New Roman"/>
          <w:i/>
          <w:iCs/>
          <w:color w:val="FF0000"/>
          <w:sz w:val="24"/>
          <w:szCs w:val="24"/>
          <w:lang w:val="en-US"/>
        </w:rPr>
        <w:t>2</w:t>
      </w:r>
      <w:r w:rsidRPr="005516FB">
        <w:rPr>
          <w:rFonts w:ascii="Times New Roman" w:hAnsi="Times New Roman"/>
          <w:i/>
          <w:iCs/>
          <w:color w:val="FF0000"/>
          <w:sz w:val="24"/>
          <w:szCs w:val="24"/>
          <w:lang w:val="en-US"/>
        </w:rPr>
        <w:t>. Subsubtitle (optional, 12 pt, Italic)</w:t>
      </w:r>
    </w:p>
    <w:p w14:paraId="7EC5DA30" w14:textId="77777777" w:rsidR="005A52E1" w:rsidRPr="005A52E1" w:rsidRDefault="005A52E1" w:rsidP="00BB0ED5">
      <w:pPr>
        <w:spacing w:after="0" w:line="240" w:lineRule="auto"/>
        <w:jc w:val="both"/>
        <w:rPr>
          <w:rFonts w:ascii="Times New Roman" w:hAnsi="Times New Roman"/>
          <w:sz w:val="24"/>
          <w:szCs w:val="24"/>
          <w:lang w:val="en-US"/>
        </w:rPr>
      </w:pPr>
    </w:p>
    <w:p w14:paraId="778958BB" w14:textId="700BA1B0" w:rsidR="007918DD" w:rsidRDefault="005A52E1" w:rsidP="00BB0ED5">
      <w:pPr>
        <w:spacing w:after="0" w:line="240" w:lineRule="auto"/>
        <w:jc w:val="both"/>
        <w:rPr>
          <w:rFonts w:ascii="Times New Roman" w:hAnsi="Times New Roman"/>
          <w:sz w:val="24"/>
          <w:szCs w:val="24"/>
          <w:lang w:val="en-US"/>
        </w:rPr>
      </w:pPr>
      <w:r w:rsidRPr="00895261">
        <w:rPr>
          <w:rFonts w:ascii="Times New Roman" w:hAnsi="Times New Roman"/>
          <w:sz w:val="24"/>
          <w:szCs w:val="24"/>
          <w:lang w:val="en-GB"/>
        </w:rPr>
        <w:t xml:space="preserve">12 pt text, line spacing single, Times New Roman 12 pt, one blank line between paragraphs, 12 pt text, line spacing single, Times New Roman 12 pt, 12 pt text, line spacing single, Times New Roman 12 pt, one blank line between paragraphs, 12 pt text, line spacing single, Times New Roman 12 pt, </w:t>
      </w:r>
      <w:r w:rsidR="005516FB" w:rsidRPr="005516FB">
        <w:rPr>
          <w:rFonts w:ascii="Times New Roman" w:hAnsi="Times New Roman"/>
          <w:sz w:val="24"/>
          <w:szCs w:val="24"/>
          <w:lang w:val="en-GB"/>
        </w:rPr>
        <w:t xml:space="preserve">12 pt text, line spacing single, Times New Roman 12 pt, one blank line between paragraphs, 12 pt text, line spacing single, Times New Roman 12 pt, 12 pt text, line spacing single, Times New Roman 12 pt, one blank line between paragraphs, 12 pt text, line spacing single, Times New Roman 12 pt, </w:t>
      </w:r>
      <w:r w:rsidRPr="00895261">
        <w:rPr>
          <w:rFonts w:ascii="Times New Roman" w:hAnsi="Times New Roman"/>
          <w:sz w:val="24"/>
          <w:szCs w:val="24"/>
          <w:lang w:val="en-GB"/>
        </w:rPr>
        <w:t>one blank line between paragraphs</w:t>
      </w:r>
      <w:r>
        <w:rPr>
          <w:rFonts w:ascii="Times New Roman" w:hAnsi="Times New Roman"/>
          <w:sz w:val="24"/>
          <w:szCs w:val="24"/>
          <w:lang w:val="en-US"/>
        </w:rPr>
        <w:t>…</w:t>
      </w:r>
    </w:p>
    <w:p w14:paraId="48E27A05" w14:textId="77777777" w:rsidR="005A52E1" w:rsidRDefault="005A52E1" w:rsidP="00BB0ED5">
      <w:pPr>
        <w:spacing w:after="0" w:line="240" w:lineRule="auto"/>
        <w:jc w:val="both"/>
        <w:rPr>
          <w:rFonts w:ascii="Times New Roman" w:hAnsi="Times New Roman"/>
          <w:sz w:val="24"/>
          <w:szCs w:val="24"/>
          <w:lang w:val="en-US"/>
        </w:rPr>
      </w:pPr>
    </w:p>
    <w:p w14:paraId="67E65F3E" w14:textId="1843A3EB" w:rsidR="005A52E1" w:rsidRPr="005A52E1" w:rsidRDefault="005A52E1" w:rsidP="00BB0ED5">
      <w:pPr>
        <w:spacing w:after="0" w:line="240" w:lineRule="auto"/>
        <w:jc w:val="both"/>
        <w:rPr>
          <w:rFonts w:ascii="Times New Roman" w:hAnsi="Times New Roman"/>
          <w:sz w:val="24"/>
          <w:szCs w:val="24"/>
          <w:lang w:val="en-US"/>
        </w:rPr>
      </w:pPr>
      <w:r w:rsidRPr="005A52E1">
        <w:rPr>
          <w:rFonts w:ascii="Times New Roman" w:hAnsi="Times New Roman"/>
          <w:color w:val="FF0000"/>
          <w:sz w:val="24"/>
          <w:szCs w:val="24"/>
          <w:lang w:val="en-US"/>
        </w:rPr>
        <w:t>In the final paragraph of this section, it is recommended to clearly state the research objective, which should be derived from the identified gaps in the existing literature. This ensures that the study is positioned within the broader academic discourse and highlights its contribution to addressing unresolved issues in the field.</w:t>
      </w:r>
    </w:p>
    <w:p w14:paraId="6B1DF31E" w14:textId="188BFA4B" w:rsidR="007D612F" w:rsidRPr="006A5F35" w:rsidRDefault="007D612F" w:rsidP="007D612F">
      <w:pPr>
        <w:pStyle w:val="1"/>
        <w:spacing w:after="0" w:line="240" w:lineRule="auto"/>
        <w:ind w:left="0"/>
        <w:jc w:val="both"/>
        <w:rPr>
          <w:rFonts w:ascii="Times New Roman" w:hAnsi="Times New Roman"/>
          <w:b/>
          <w:sz w:val="24"/>
          <w:szCs w:val="24"/>
          <w:lang w:val="en-GB"/>
        </w:rPr>
      </w:pPr>
      <w:r w:rsidRPr="006A5F35">
        <w:rPr>
          <w:rFonts w:ascii="Times New Roman" w:hAnsi="Times New Roman"/>
          <w:b/>
          <w:sz w:val="24"/>
          <w:szCs w:val="24"/>
          <w:lang w:val="en-GB"/>
        </w:rPr>
        <w:lastRenderedPageBreak/>
        <w:t xml:space="preserve">3. </w:t>
      </w:r>
      <w:r w:rsidR="0042084E" w:rsidRPr="0042084E">
        <w:rPr>
          <w:rFonts w:ascii="Times New Roman" w:hAnsi="Times New Roman"/>
          <w:b/>
          <w:sz w:val="24"/>
          <w:szCs w:val="24"/>
          <w:lang w:val="en-GB"/>
        </w:rPr>
        <w:t xml:space="preserve">Data and Methods </w:t>
      </w:r>
      <w:r w:rsidR="00BB0ED5" w:rsidRPr="006A5F35">
        <w:rPr>
          <w:rFonts w:ascii="Times New Roman" w:hAnsi="Times New Roman"/>
          <w:b/>
          <w:sz w:val="24"/>
          <w:szCs w:val="24"/>
          <w:lang w:val="en-GB"/>
        </w:rPr>
        <w:t xml:space="preserve">(12 pt, bold)  </w:t>
      </w:r>
    </w:p>
    <w:p w14:paraId="7704C965" w14:textId="77777777" w:rsidR="00595051" w:rsidRPr="006A5F35" w:rsidRDefault="00595051" w:rsidP="007D612F">
      <w:pPr>
        <w:pStyle w:val="1"/>
        <w:spacing w:after="0" w:line="240" w:lineRule="auto"/>
        <w:ind w:left="0"/>
        <w:jc w:val="both"/>
        <w:rPr>
          <w:rFonts w:ascii="Times New Roman" w:hAnsi="Times New Roman"/>
          <w:b/>
          <w:sz w:val="24"/>
          <w:szCs w:val="24"/>
          <w:lang w:val="en-GB"/>
        </w:rPr>
      </w:pPr>
    </w:p>
    <w:p w14:paraId="6C9139A2" w14:textId="0ED775F8" w:rsidR="006969B7" w:rsidRPr="006969B7" w:rsidRDefault="006969B7" w:rsidP="0042084E">
      <w:pPr>
        <w:spacing w:after="0" w:line="240" w:lineRule="auto"/>
        <w:jc w:val="both"/>
        <w:rPr>
          <w:rFonts w:ascii="Times New Roman" w:hAnsi="Times New Roman"/>
          <w:color w:val="FF0000"/>
          <w:sz w:val="24"/>
          <w:szCs w:val="24"/>
          <w:lang w:val="en-GB"/>
        </w:rPr>
      </w:pPr>
      <w:r w:rsidRPr="006969B7">
        <w:rPr>
          <w:rFonts w:ascii="Times New Roman" w:hAnsi="Times New Roman"/>
          <w:color w:val="FF0000"/>
          <w:sz w:val="24"/>
          <w:szCs w:val="24"/>
          <w:lang w:val="en-GB"/>
        </w:rPr>
        <w:t>This section should provide a clear and structured description of the data sources and methodological approach used in the study. Authors should specify whether primary (e.g., surveys, experiments) or secondary data (e.g., databases, reports) were used, and describe any preprocessing steps. The methodology should outline the research design, analytical techniques, models, or statistical methods applied. If applicable, experimental procedures, survey designs, or case study selections should be detailed. Ethical considerations, such as approvals or confidentiality measures, should be included when relevant. Additionally, any limitations related to data collection or methodological constraints should be acknowledged to enhance transparency and reproducibility.</w:t>
      </w:r>
    </w:p>
    <w:p w14:paraId="1A5CFBAF" w14:textId="77777777" w:rsidR="006969B7" w:rsidRDefault="006969B7" w:rsidP="0042084E">
      <w:pPr>
        <w:spacing w:after="0" w:line="240" w:lineRule="auto"/>
        <w:jc w:val="both"/>
        <w:rPr>
          <w:rFonts w:ascii="Times New Roman" w:hAnsi="Times New Roman"/>
          <w:sz w:val="24"/>
          <w:szCs w:val="24"/>
          <w:lang w:val="en-GB"/>
        </w:rPr>
      </w:pPr>
    </w:p>
    <w:p w14:paraId="08EFC33F" w14:textId="2C93DFB5" w:rsidR="0042084E" w:rsidRDefault="0042084E" w:rsidP="0042084E">
      <w:pPr>
        <w:spacing w:after="0" w:line="240" w:lineRule="auto"/>
        <w:jc w:val="both"/>
        <w:rPr>
          <w:rFonts w:ascii="Times New Roman" w:hAnsi="Times New Roman"/>
          <w:sz w:val="24"/>
          <w:szCs w:val="24"/>
          <w:lang w:val="en-GB"/>
        </w:rPr>
      </w:pPr>
      <w:r w:rsidRPr="00895261">
        <w:rPr>
          <w:rFonts w:ascii="Times New Roman" w:hAnsi="Times New Roman"/>
          <w:sz w:val="24"/>
          <w:szCs w:val="24"/>
          <w:lang w:val="en-GB"/>
        </w:rPr>
        <w:t>12 pt text, line spacing single, Times New Roman 12 pt, one blank line between paragraphs, 12 pt text, line spacing single, Times New Roman 12 pt, 12 pt text, line spacing single, Times New Roman 12 pt, one blank line between paragraphs, 12 pt text, line spacing single, Times New Roman 12 pt, one blank line between paragraphs</w:t>
      </w:r>
      <w:r>
        <w:rPr>
          <w:rFonts w:ascii="Times New Roman" w:hAnsi="Times New Roman"/>
          <w:sz w:val="24"/>
          <w:szCs w:val="24"/>
          <w:lang w:val="en-US"/>
        </w:rPr>
        <w:t>…</w:t>
      </w:r>
    </w:p>
    <w:p w14:paraId="12585C6D" w14:textId="77777777" w:rsidR="00FF3A3B" w:rsidRPr="006A5F35" w:rsidRDefault="00FF3A3B" w:rsidP="00821518">
      <w:pPr>
        <w:spacing w:after="0" w:line="240" w:lineRule="auto"/>
        <w:jc w:val="both"/>
        <w:rPr>
          <w:rFonts w:ascii="Times New Roman" w:hAnsi="Times New Roman"/>
          <w:sz w:val="24"/>
          <w:szCs w:val="24"/>
          <w:lang w:val="en-GB"/>
        </w:rPr>
      </w:pPr>
    </w:p>
    <w:p w14:paraId="62DE7CCA" w14:textId="67F7DCAB" w:rsidR="00821518" w:rsidRPr="006A5F35" w:rsidRDefault="0042084E" w:rsidP="00FF3A3B">
      <w:pPr>
        <w:spacing w:after="0" w:line="240" w:lineRule="auto"/>
        <w:jc w:val="both"/>
        <w:rPr>
          <w:rFonts w:ascii="Times New Roman" w:hAnsi="Times New Roman"/>
          <w:sz w:val="24"/>
          <w:szCs w:val="24"/>
          <w:lang w:val="en-GB"/>
        </w:rPr>
      </w:pPr>
      <w:r w:rsidRPr="0042084E">
        <w:rPr>
          <w:rFonts w:ascii="Times New Roman" w:hAnsi="Times New Roman"/>
          <w:sz w:val="24"/>
          <w:szCs w:val="24"/>
          <w:lang w:val="en-GB"/>
        </w:rPr>
        <w:t>12 pt text, line spacing single, Times New Roman 12 pt, one blank line between paragraphs, 12 pt text, line spacing single, Times New Roman 12 pt, 12 pt text, line spacing single, Times New Roman 12 pt, one blank line between paragraphs</w:t>
      </w:r>
      <w:r w:rsidR="00821518" w:rsidRPr="006A5F35">
        <w:rPr>
          <w:rFonts w:ascii="Times New Roman" w:hAnsi="Times New Roman"/>
          <w:sz w:val="24"/>
          <w:szCs w:val="24"/>
          <w:lang w:val="en-GB"/>
        </w:rPr>
        <w:t>:</w:t>
      </w:r>
    </w:p>
    <w:p w14:paraId="0C663E42" w14:textId="2159B359" w:rsidR="00821518" w:rsidRPr="006A5F35" w:rsidRDefault="00821518" w:rsidP="00821518">
      <w:pPr>
        <w:numPr>
          <w:ilvl w:val="0"/>
          <w:numId w:val="15"/>
        </w:numPr>
        <w:tabs>
          <w:tab w:val="left" w:pos="567"/>
        </w:tabs>
        <w:spacing w:after="0" w:line="240" w:lineRule="auto"/>
        <w:ind w:left="0" w:firstLine="284"/>
        <w:jc w:val="both"/>
        <w:rPr>
          <w:rFonts w:ascii="Times New Roman" w:hAnsi="Times New Roman"/>
          <w:sz w:val="24"/>
          <w:szCs w:val="24"/>
          <w:lang w:val="en-GB"/>
        </w:rPr>
      </w:pPr>
      <w:r w:rsidRPr="004D55CC">
        <w:rPr>
          <w:rFonts w:ascii="Times New Roman" w:hAnsi="Times New Roman"/>
          <w:color w:val="FF0000"/>
          <w:sz w:val="24"/>
          <w:szCs w:val="24"/>
          <w:lang w:val="en-GB"/>
        </w:rPr>
        <w:t>pt text</w:t>
      </w:r>
      <w:r w:rsidRPr="006A5F35">
        <w:rPr>
          <w:rFonts w:ascii="Times New Roman" w:hAnsi="Times New Roman"/>
          <w:sz w:val="24"/>
          <w:szCs w:val="24"/>
          <w:lang w:val="en-GB"/>
        </w:rPr>
        <w:t xml:space="preserve">,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pt,</w:t>
      </w:r>
      <w:r w:rsidRPr="006A5F35">
        <w:rPr>
          <w:rFonts w:ascii="Times New Roman" w:hAnsi="Times New Roman"/>
          <w:b/>
          <w:sz w:val="24"/>
          <w:szCs w:val="24"/>
          <w:lang w:val="en-GB"/>
        </w:rPr>
        <w:t xml:space="preserve"> </w:t>
      </w:r>
      <w:r w:rsidRPr="006A5F35">
        <w:rPr>
          <w:rFonts w:ascii="Times New Roman" w:hAnsi="Times New Roman"/>
          <w:sz w:val="24"/>
          <w:szCs w:val="24"/>
          <w:lang w:val="en-GB"/>
        </w:rPr>
        <w:t xml:space="preserve">12 pt text,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pt;</w:t>
      </w:r>
    </w:p>
    <w:p w14:paraId="496F1A88" w14:textId="1A0A14B7" w:rsidR="00821518" w:rsidRPr="006A5F35" w:rsidRDefault="00821518" w:rsidP="00821518">
      <w:pPr>
        <w:numPr>
          <w:ilvl w:val="0"/>
          <w:numId w:val="15"/>
        </w:numPr>
        <w:tabs>
          <w:tab w:val="left" w:pos="567"/>
        </w:tabs>
        <w:spacing w:after="0" w:line="240" w:lineRule="auto"/>
        <w:ind w:left="0" w:firstLine="284"/>
        <w:jc w:val="both"/>
        <w:rPr>
          <w:rFonts w:ascii="Times New Roman" w:hAnsi="Times New Roman"/>
          <w:sz w:val="24"/>
          <w:szCs w:val="24"/>
          <w:lang w:val="en-GB"/>
        </w:rPr>
      </w:pPr>
      <w:r w:rsidRPr="004D55CC">
        <w:rPr>
          <w:rFonts w:ascii="Times New Roman" w:hAnsi="Times New Roman"/>
          <w:color w:val="FF0000"/>
          <w:sz w:val="24"/>
          <w:szCs w:val="24"/>
          <w:lang w:val="en-GB"/>
        </w:rPr>
        <w:t xml:space="preserve">12 pt text, </w:t>
      </w:r>
      <w:r w:rsidRPr="006A5F35">
        <w:rPr>
          <w:rFonts w:ascii="Times New Roman" w:hAnsi="Times New Roman"/>
          <w:sz w:val="24"/>
          <w:szCs w:val="24"/>
          <w:lang w:val="en-GB"/>
        </w:rPr>
        <w:t xml:space="preserve">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pt,</w:t>
      </w:r>
      <w:r w:rsidRPr="006A5F35">
        <w:rPr>
          <w:rFonts w:ascii="Times New Roman" w:hAnsi="Times New Roman"/>
          <w:b/>
          <w:sz w:val="24"/>
          <w:szCs w:val="24"/>
          <w:lang w:val="en-GB"/>
        </w:rPr>
        <w:t xml:space="preserve"> </w:t>
      </w:r>
      <w:r w:rsidRPr="006A5F35">
        <w:rPr>
          <w:rFonts w:ascii="Times New Roman" w:hAnsi="Times New Roman"/>
          <w:sz w:val="24"/>
          <w:szCs w:val="24"/>
          <w:lang w:val="en-GB"/>
        </w:rPr>
        <w:t xml:space="preserve">12 pt text, line spacing single, </w:t>
      </w:r>
      <w:r w:rsidR="00B520BF">
        <w:rPr>
          <w:rFonts w:ascii="Times New Roman" w:hAnsi="Times New Roman"/>
          <w:sz w:val="24"/>
          <w:szCs w:val="24"/>
          <w:lang w:val="en-GB"/>
        </w:rPr>
        <w:t>Times New Roman</w:t>
      </w:r>
      <w:r w:rsidRPr="006A5F35">
        <w:rPr>
          <w:rFonts w:ascii="Times New Roman" w:hAnsi="Times New Roman"/>
          <w:sz w:val="24"/>
          <w:szCs w:val="24"/>
          <w:lang w:val="en-GB"/>
        </w:rPr>
        <w:t xml:space="preserve"> 12 pt.</w:t>
      </w:r>
    </w:p>
    <w:p w14:paraId="4659A1DB" w14:textId="77777777" w:rsidR="00FF3A3B" w:rsidRPr="006A5F35" w:rsidRDefault="00FF3A3B" w:rsidP="00821518">
      <w:pPr>
        <w:spacing w:after="0" w:line="240" w:lineRule="auto"/>
        <w:jc w:val="both"/>
        <w:rPr>
          <w:rFonts w:ascii="Times New Roman" w:hAnsi="Times New Roman"/>
          <w:sz w:val="24"/>
          <w:szCs w:val="24"/>
          <w:lang w:val="en-GB"/>
        </w:rPr>
      </w:pPr>
    </w:p>
    <w:p w14:paraId="77A32F37" w14:textId="1BD7458C" w:rsidR="00821518" w:rsidRPr="0042084E" w:rsidRDefault="0042084E" w:rsidP="00821518">
      <w:pPr>
        <w:spacing w:after="0" w:line="240" w:lineRule="auto"/>
        <w:jc w:val="both"/>
        <w:rPr>
          <w:rFonts w:ascii="Times New Roman" w:hAnsi="Times New Roman"/>
          <w:color w:val="FF0000"/>
          <w:sz w:val="24"/>
          <w:szCs w:val="24"/>
          <w:lang w:val="en-GB"/>
        </w:rPr>
      </w:pPr>
      <w:r w:rsidRPr="0042084E">
        <w:rPr>
          <w:rFonts w:ascii="Times New Roman" w:hAnsi="Times New Roman"/>
          <w:sz w:val="24"/>
          <w:szCs w:val="24"/>
          <w:lang w:val="en-GB"/>
        </w:rPr>
        <w:t>12 pt text, line spacing single, Times New Roman 12 pt, one blank line between paragraphs, 12 pt text, line spacing single, Times New Roman 12 pt, 12 pt text, line spacing single, Times New Roman 12 pt, one blank line between paragraphs, 12 pt text, line spacing single, Times New Roman 12 pt, one blank line between paragraphs…</w:t>
      </w:r>
      <w:r w:rsidR="00821518" w:rsidRPr="006A5F35">
        <w:rPr>
          <w:rFonts w:ascii="Times New Roman" w:hAnsi="Times New Roman"/>
          <w:sz w:val="24"/>
          <w:szCs w:val="24"/>
          <w:lang w:val="en-GB"/>
        </w:rPr>
        <w:t>, …</w:t>
      </w:r>
      <w:r w:rsidR="00821518" w:rsidRPr="0042084E">
        <w:rPr>
          <w:rFonts w:ascii="Times New Roman" w:hAnsi="Times New Roman"/>
          <w:color w:val="FF0000"/>
          <w:sz w:val="24"/>
          <w:szCs w:val="24"/>
          <w:lang w:val="en-GB"/>
        </w:rPr>
        <w:t>is shown in Table X.</w:t>
      </w:r>
    </w:p>
    <w:p w14:paraId="4A5736F5" w14:textId="77777777" w:rsidR="0008105D" w:rsidRPr="006A5F35" w:rsidRDefault="0008105D" w:rsidP="00317F57">
      <w:pPr>
        <w:spacing w:after="0" w:line="240" w:lineRule="auto"/>
        <w:jc w:val="center"/>
        <w:rPr>
          <w:rFonts w:ascii="Times New Roman" w:hAnsi="Times New Roman"/>
          <w:sz w:val="24"/>
          <w:szCs w:val="24"/>
          <w:lang w:val="en-GB"/>
        </w:rPr>
      </w:pPr>
    </w:p>
    <w:p w14:paraId="642217EA" w14:textId="0D593CA3" w:rsidR="00A1091E" w:rsidRPr="0072006C" w:rsidRDefault="00821518" w:rsidP="004D55CC">
      <w:pPr>
        <w:spacing w:after="120" w:line="240" w:lineRule="auto"/>
        <w:jc w:val="both"/>
        <w:rPr>
          <w:rFonts w:ascii="Times New Roman" w:hAnsi="Times New Roman"/>
          <w:sz w:val="24"/>
          <w:szCs w:val="24"/>
          <w:lang w:val="en-GB"/>
        </w:rPr>
      </w:pPr>
      <w:r w:rsidRPr="006A5F35">
        <w:rPr>
          <w:rFonts w:ascii="Times New Roman" w:hAnsi="Times New Roman"/>
          <w:b/>
          <w:sz w:val="24"/>
          <w:szCs w:val="24"/>
          <w:lang w:val="en-GB"/>
        </w:rPr>
        <w:t>Table X</w:t>
      </w:r>
      <w:r w:rsidR="0008105D" w:rsidRPr="006A5F35">
        <w:rPr>
          <w:rFonts w:ascii="Times New Roman" w:hAnsi="Times New Roman"/>
          <w:b/>
          <w:sz w:val="24"/>
          <w:szCs w:val="24"/>
          <w:lang w:val="en-GB"/>
        </w:rPr>
        <w:t>.</w:t>
      </w:r>
      <w:r w:rsidR="0008105D" w:rsidRPr="006A5F35">
        <w:rPr>
          <w:rFonts w:ascii="Times New Roman" w:hAnsi="Times New Roman"/>
          <w:sz w:val="24"/>
          <w:szCs w:val="24"/>
          <w:lang w:val="en-GB"/>
        </w:rPr>
        <w:t xml:space="preserve"> </w:t>
      </w:r>
      <w:r w:rsidRPr="006A5F35">
        <w:rPr>
          <w:rFonts w:ascii="Times New Roman" w:hAnsi="Times New Roman"/>
          <w:sz w:val="24"/>
          <w:szCs w:val="24"/>
          <w:lang w:val="en-GB"/>
        </w:rPr>
        <w:t>Title (12 pt)</w:t>
      </w:r>
      <w:r w:rsidR="0042084E">
        <w:rPr>
          <w:rFonts w:ascii="Times New Roman" w:hAnsi="Times New Roman"/>
          <w:sz w:val="24"/>
          <w:szCs w:val="24"/>
          <w:lang w:val="pl-PL"/>
        </w:rPr>
        <w:t>.</w:t>
      </w:r>
      <w:r w:rsidRPr="006A5F35">
        <w:rPr>
          <w:rFonts w:ascii="Times New Roman" w:hAnsi="Times New Roman"/>
          <w:sz w:val="24"/>
          <w:szCs w:val="24"/>
          <w:lang w:val="en-GB"/>
        </w:rPr>
        <w:t xml:space="preserve"> </w:t>
      </w:r>
    </w:p>
    <w:tbl>
      <w:tblPr>
        <w:tblW w:w="9178" w:type="dxa"/>
        <w:jc w:val="center"/>
        <w:tblLook w:val="00A0" w:firstRow="1" w:lastRow="0" w:firstColumn="1" w:lastColumn="0" w:noHBand="0" w:noVBand="0"/>
      </w:tblPr>
      <w:tblGrid>
        <w:gridCol w:w="2531"/>
        <w:gridCol w:w="2056"/>
        <w:gridCol w:w="2076"/>
        <w:gridCol w:w="2515"/>
      </w:tblGrid>
      <w:tr w:rsidR="0072006C" w:rsidRPr="0072006C" w14:paraId="7793FFA1" w14:textId="77777777" w:rsidTr="00EF7561">
        <w:trPr>
          <w:trHeight w:val="20"/>
          <w:jc w:val="center"/>
        </w:trPr>
        <w:tc>
          <w:tcPr>
            <w:tcW w:w="2531" w:type="dxa"/>
            <w:vMerge w:val="restart"/>
            <w:tcBorders>
              <w:top w:val="single" w:sz="8" w:space="0" w:color="auto"/>
              <w:bottom w:val="single" w:sz="12" w:space="0" w:color="auto"/>
            </w:tcBorders>
            <w:vAlign w:val="center"/>
          </w:tcPr>
          <w:p w14:paraId="0AFC4C72" w14:textId="22A7E20F" w:rsidR="0072006C" w:rsidRPr="0072006C" w:rsidRDefault="0072006C" w:rsidP="0072006C">
            <w:pPr>
              <w:spacing w:after="0" w:line="240" w:lineRule="auto"/>
              <w:jc w:val="center"/>
              <w:rPr>
                <w:rFonts w:ascii="Times New Roman" w:hAnsi="Times New Roman"/>
                <w:color w:val="000000"/>
                <w:lang w:val="en-GB"/>
              </w:rPr>
            </w:pPr>
            <w:r w:rsidRPr="0072006C">
              <w:rPr>
                <w:rFonts w:ascii="Times New Roman" w:hAnsi="Times New Roman"/>
                <w:lang w:val="en-GB"/>
              </w:rPr>
              <w:t xml:space="preserve">Times New Roman </w:t>
            </w:r>
            <w:r w:rsidRPr="0072006C">
              <w:rPr>
                <w:rFonts w:ascii="Times New Roman" w:hAnsi="Times New Roman"/>
                <w:color w:val="000000"/>
                <w:lang w:val="en-GB"/>
              </w:rPr>
              <w:t>11 pt</w:t>
            </w:r>
          </w:p>
        </w:tc>
        <w:tc>
          <w:tcPr>
            <w:tcW w:w="6647" w:type="dxa"/>
            <w:gridSpan w:val="3"/>
            <w:tcBorders>
              <w:top w:val="single" w:sz="6" w:space="0" w:color="auto"/>
              <w:bottom w:val="single" w:sz="6" w:space="0" w:color="auto"/>
            </w:tcBorders>
            <w:vAlign w:val="center"/>
          </w:tcPr>
          <w:p w14:paraId="0C0D5C20" w14:textId="0367EF72" w:rsidR="0072006C" w:rsidRPr="0072006C" w:rsidRDefault="0072006C" w:rsidP="0072006C">
            <w:pPr>
              <w:spacing w:after="0" w:line="240" w:lineRule="auto"/>
              <w:jc w:val="center"/>
              <w:rPr>
                <w:rFonts w:ascii="Times New Roman" w:hAnsi="Times New Roman"/>
                <w:color w:val="000000"/>
                <w:lang w:val="en-GB"/>
              </w:rPr>
            </w:pPr>
            <w:r w:rsidRPr="0072006C">
              <w:rPr>
                <w:rFonts w:ascii="Times New Roman" w:hAnsi="Times New Roman"/>
                <w:lang w:val="en-GB"/>
              </w:rPr>
              <w:t xml:space="preserve">Times New Roman </w:t>
            </w:r>
            <w:r w:rsidRPr="0072006C">
              <w:rPr>
                <w:rFonts w:ascii="Times New Roman" w:hAnsi="Times New Roman"/>
                <w:color w:val="000000"/>
                <w:lang w:val="en-GB"/>
              </w:rPr>
              <w:t>11 pt</w:t>
            </w:r>
          </w:p>
        </w:tc>
      </w:tr>
      <w:tr w:rsidR="0072006C" w:rsidRPr="0072006C" w14:paraId="15135071" w14:textId="77777777" w:rsidTr="00EF7561">
        <w:trPr>
          <w:trHeight w:val="20"/>
          <w:jc w:val="center"/>
        </w:trPr>
        <w:tc>
          <w:tcPr>
            <w:tcW w:w="2531" w:type="dxa"/>
            <w:vMerge/>
            <w:tcBorders>
              <w:top w:val="single" w:sz="12" w:space="0" w:color="auto"/>
              <w:bottom w:val="single" w:sz="8" w:space="0" w:color="auto"/>
            </w:tcBorders>
            <w:vAlign w:val="center"/>
          </w:tcPr>
          <w:p w14:paraId="03C2B2B0" w14:textId="77777777" w:rsidR="0072006C" w:rsidRPr="0072006C" w:rsidRDefault="0072006C" w:rsidP="0072006C">
            <w:pPr>
              <w:spacing w:after="0" w:line="240" w:lineRule="auto"/>
              <w:jc w:val="center"/>
              <w:rPr>
                <w:rFonts w:ascii="Times New Roman" w:hAnsi="Times New Roman"/>
                <w:color w:val="000000"/>
                <w:lang w:val="en-GB"/>
              </w:rPr>
            </w:pPr>
          </w:p>
        </w:tc>
        <w:tc>
          <w:tcPr>
            <w:tcW w:w="2056" w:type="dxa"/>
            <w:tcBorders>
              <w:top w:val="single" w:sz="6" w:space="0" w:color="auto"/>
              <w:left w:val="nil"/>
              <w:bottom w:val="single" w:sz="8" w:space="0" w:color="auto"/>
            </w:tcBorders>
            <w:vAlign w:val="center"/>
          </w:tcPr>
          <w:p w14:paraId="5F4DAC54" w14:textId="17AD634C" w:rsidR="0072006C" w:rsidRPr="0072006C" w:rsidRDefault="0072006C" w:rsidP="0072006C">
            <w:pPr>
              <w:spacing w:after="0" w:line="240" w:lineRule="auto"/>
              <w:jc w:val="center"/>
              <w:rPr>
                <w:rFonts w:ascii="Times New Roman" w:hAnsi="Times New Roman"/>
                <w:color w:val="000000"/>
                <w:lang w:val="en-GB"/>
              </w:rPr>
            </w:pPr>
            <w:r w:rsidRPr="0072006C">
              <w:rPr>
                <w:rFonts w:ascii="Times New Roman" w:hAnsi="Times New Roman"/>
                <w:lang w:val="en-GB"/>
              </w:rPr>
              <w:t xml:space="preserve">Times New Roman </w:t>
            </w:r>
            <w:r w:rsidRPr="0072006C">
              <w:rPr>
                <w:rFonts w:ascii="Times New Roman" w:hAnsi="Times New Roman"/>
                <w:color w:val="000000"/>
                <w:lang w:val="en-GB"/>
              </w:rPr>
              <w:t>11 pt</w:t>
            </w:r>
          </w:p>
        </w:tc>
        <w:tc>
          <w:tcPr>
            <w:tcW w:w="2076" w:type="dxa"/>
            <w:tcBorders>
              <w:top w:val="single" w:sz="6" w:space="0" w:color="auto"/>
              <w:bottom w:val="single" w:sz="8" w:space="0" w:color="auto"/>
            </w:tcBorders>
            <w:vAlign w:val="center"/>
          </w:tcPr>
          <w:p w14:paraId="41D8FAAB" w14:textId="57F3E1D0" w:rsidR="0072006C" w:rsidRPr="0072006C" w:rsidRDefault="0072006C" w:rsidP="0072006C">
            <w:pPr>
              <w:spacing w:after="0" w:line="240" w:lineRule="auto"/>
              <w:jc w:val="center"/>
              <w:rPr>
                <w:rFonts w:ascii="Times New Roman" w:hAnsi="Times New Roman"/>
                <w:color w:val="000000"/>
                <w:lang w:val="en-GB"/>
              </w:rPr>
            </w:pPr>
            <w:r w:rsidRPr="0072006C">
              <w:rPr>
                <w:rFonts w:ascii="Times New Roman" w:hAnsi="Times New Roman"/>
                <w:lang w:val="en-GB"/>
              </w:rPr>
              <w:t xml:space="preserve">Times New Roman </w:t>
            </w:r>
            <w:r w:rsidRPr="0072006C">
              <w:rPr>
                <w:rFonts w:ascii="Times New Roman" w:hAnsi="Times New Roman"/>
                <w:color w:val="000000"/>
                <w:lang w:val="en-GB"/>
              </w:rPr>
              <w:t>11 pt</w:t>
            </w:r>
          </w:p>
        </w:tc>
        <w:tc>
          <w:tcPr>
            <w:tcW w:w="2515" w:type="dxa"/>
            <w:tcBorders>
              <w:top w:val="single" w:sz="6" w:space="0" w:color="auto"/>
              <w:left w:val="nil"/>
              <w:bottom w:val="single" w:sz="8" w:space="0" w:color="auto"/>
            </w:tcBorders>
            <w:vAlign w:val="center"/>
          </w:tcPr>
          <w:p w14:paraId="06F7A03B" w14:textId="77777777" w:rsidR="0072006C" w:rsidRDefault="0072006C" w:rsidP="0072006C">
            <w:pPr>
              <w:spacing w:after="0" w:line="240" w:lineRule="auto"/>
              <w:jc w:val="center"/>
              <w:rPr>
                <w:rFonts w:ascii="Times New Roman" w:hAnsi="Times New Roman"/>
                <w:lang w:val="en-GB"/>
              </w:rPr>
            </w:pPr>
            <w:r w:rsidRPr="0072006C">
              <w:rPr>
                <w:rFonts w:ascii="Times New Roman" w:hAnsi="Times New Roman"/>
                <w:lang w:val="en-GB"/>
              </w:rPr>
              <w:t xml:space="preserve">Times New Roman </w:t>
            </w:r>
          </w:p>
          <w:p w14:paraId="3C153808" w14:textId="030236A9" w:rsidR="0072006C" w:rsidRPr="0072006C" w:rsidRDefault="0072006C" w:rsidP="0072006C">
            <w:pPr>
              <w:spacing w:after="0" w:line="240" w:lineRule="auto"/>
              <w:jc w:val="center"/>
              <w:rPr>
                <w:rFonts w:ascii="Times New Roman" w:hAnsi="Times New Roman"/>
                <w:color w:val="000000"/>
                <w:lang w:val="en-GB"/>
              </w:rPr>
            </w:pPr>
            <w:r w:rsidRPr="0072006C">
              <w:rPr>
                <w:rFonts w:ascii="Times New Roman" w:hAnsi="Times New Roman"/>
                <w:color w:val="000000"/>
                <w:lang w:val="en-GB"/>
              </w:rPr>
              <w:t>11 pt</w:t>
            </w:r>
          </w:p>
        </w:tc>
      </w:tr>
      <w:tr w:rsidR="0072006C" w:rsidRPr="0072006C" w14:paraId="72DDAA2E" w14:textId="77777777" w:rsidTr="00EF7561">
        <w:trPr>
          <w:trHeight w:val="20"/>
          <w:jc w:val="center"/>
        </w:trPr>
        <w:tc>
          <w:tcPr>
            <w:tcW w:w="2531" w:type="dxa"/>
            <w:tcBorders>
              <w:top w:val="single" w:sz="8" w:space="0" w:color="auto"/>
              <w:bottom w:val="single" w:sz="4" w:space="0" w:color="auto"/>
            </w:tcBorders>
            <w:vAlign w:val="center"/>
          </w:tcPr>
          <w:p w14:paraId="2101C81C" w14:textId="6DA7AC98" w:rsidR="0072006C" w:rsidRPr="0072006C" w:rsidRDefault="0072006C" w:rsidP="0072006C">
            <w:pPr>
              <w:spacing w:after="0" w:line="240" w:lineRule="auto"/>
              <w:jc w:val="center"/>
              <w:rPr>
                <w:rFonts w:ascii="Times New Roman" w:hAnsi="Times New Roman"/>
                <w:color w:val="000000"/>
                <w:lang w:val="en-GB"/>
              </w:rPr>
            </w:pPr>
            <w:r w:rsidRPr="0072006C">
              <w:rPr>
                <w:rFonts w:ascii="Times New Roman" w:hAnsi="Times New Roman"/>
                <w:lang w:val="en-GB"/>
              </w:rPr>
              <w:t xml:space="preserve">Times New Roman </w:t>
            </w:r>
            <w:r w:rsidRPr="0072006C">
              <w:rPr>
                <w:rFonts w:ascii="Times New Roman" w:hAnsi="Times New Roman"/>
                <w:color w:val="000000"/>
                <w:lang w:val="en-GB"/>
              </w:rPr>
              <w:t>11 pt</w:t>
            </w:r>
          </w:p>
        </w:tc>
        <w:tc>
          <w:tcPr>
            <w:tcW w:w="2056" w:type="dxa"/>
            <w:tcBorders>
              <w:top w:val="single" w:sz="8" w:space="0" w:color="auto"/>
              <w:bottom w:val="single" w:sz="4" w:space="0" w:color="auto"/>
            </w:tcBorders>
            <w:vAlign w:val="center"/>
          </w:tcPr>
          <w:p w14:paraId="5C669178" w14:textId="00C9C1C0" w:rsidR="0072006C" w:rsidRPr="0072006C" w:rsidRDefault="0072006C" w:rsidP="0072006C">
            <w:pPr>
              <w:spacing w:after="0" w:line="240" w:lineRule="auto"/>
              <w:jc w:val="center"/>
              <w:rPr>
                <w:rFonts w:ascii="Times New Roman" w:hAnsi="Times New Roman"/>
                <w:color w:val="000000"/>
                <w:lang w:val="en-GB"/>
              </w:rPr>
            </w:pPr>
            <w:r w:rsidRPr="0072006C">
              <w:rPr>
                <w:rFonts w:ascii="Times New Roman" w:hAnsi="Times New Roman"/>
                <w:lang w:val="en-GB"/>
              </w:rPr>
              <w:t xml:space="preserve">Times New Roman </w:t>
            </w:r>
            <w:r w:rsidRPr="0072006C">
              <w:rPr>
                <w:rFonts w:ascii="Times New Roman" w:hAnsi="Times New Roman"/>
                <w:color w:val="000000"/>
                <w:lang w:val="en-GB"/>
              </w:rPr>
              <w:t>11 pt</w:t>
            </w:r>
          </w:p>
        </w:tc>
        <w:tc>
          <w:tcPr>
            <w:tcW w:w="2076" w:type="dxa"/>
            <w:tcBorders>
              <w:top w:val="single" w:sz="8" w:space="0" w:color="auto"/>
              <w:bottom w:val="single" w:sz="4" w:space="0" w:color="auto"/>
            </w:tcBorders>
            <w:vAlign w:val="center"/>
          </w:tcPr>
          <w:p w14:paraId="65E78461" w14:textId="008FD724" w:rsidR="0072006C" w:rsidRPr="0072006C" w:rsidRDefault="0072006C" w:rsidP="0072006C">
            <w:pPr>
              <w:spacing w:after="0" w:line="240" w:lineRule="auto"/>
              <w:jc w:val="center"/>
              <w:rPr>
                <w:rFonts w:ascii="Times New Roman" w:hAnsi="Times New Roman"/>
                <w:color w:val="000000"/>
                <w:lang w:val="en-GB"/>
              </w:rPr>
            </w:pPr>
            <w:r w:rsidRPr="0072006C">
              <w:rPr>
                <w:rFonts w:ascii="Times New Roman" w:hAnsi="Times New Roman"/>
                <w:lang w:val="en-GB"/>
              </w:rPr>
              <w:t xml:space="preserve">Times New Roman </w:t>
            </w:r>
            <w:r w:rsidRPr="0072006C">
              <w:rPr>
                <w:rFonts w:ascii="Times New Roman" w:hAnsi="Times New Roman"/>
                <w:color w:val="000000"/>
                <w:lang w:val="en-GB"/>
              </w:rPr>
              <w:t>11 pt</w:t>
            </w:r>
          </w:p>
        </w:tc>
        <w:tc>
          <w:tcPr>
            <w:tcW w:w="2515" w:type="dxa"/>
            <w:tcBorders>
              <w:top w:val="single" w:sz="8" w:space="0" w:color="auto"/>
              <w:bottom w:val="single" w:sz="4" w:space="0" w:color="auto"/>
            </w:tcBorders>
            <w:vAlign w:val="center"/>
          </w:tcPr>
          <w:p w14:paraId="7DCE6AA1" w14:textId="1C0FB261" w:rsidR="0072006C" w:rsidRPr="0072006C" w:rsidRDefault="0072006C" w:rsidP="0072006C">
            <w:pPr>
              <w:spacing w:after="0" w:line="240" w:lineRule="auto"/>
              <w:jc w:val="center"/>
              <w:rPr>
                <w:rFonts w:ascii="Times New Roman" w:hAnsi="Times New Roman"/>
                <w:color w:val="000000"/>
                <w:lang w:val="en-GB"/>
              </w:rPr>
            </w:pPr>
            <w:r w:rsidRPr="00140589">
              <w:rPr>
                <w:rFonts w:ascii="Times New Roman" w:hAnsi="Times New Roman"/>
                <w:lang w:val="en-GB"/>
              </w:rPr>
              <w:t>Times New Roman</w:t>
            </w:r>
          </w:p>
        </w:tc>
      </w:tr>
      <w:tr w:rsidR="0072006C" w:rsidRPr="0072006C" w14:paraId="4F32D915" w14:textId="77777777" w:rsidTr="00EF7561">
        <w:trPr>
          <w:trHeight w:val="20"/>
          <w:jc w:val="center"/>
        </w:trPr>
        <w:tc>
          <w:tcPr>
            <w:tcW w:w="2531" w:type="dxa"/>
            <w:tcBorders>
              <w:top w:val="single" w:sz="4" w:space="0" w:color="auto"/>
              <w:bottom w:val="single" w:sz="4" w:space="0" w:color="auto"/>
            </w:tcBorders>
            <w:vAlign w:val="center"/>
          </w:tcPr>
          <w:p w14:paraId="3CD6A51E" w14:textId="7B822C69" w:rsidR="0072006C" w:rsidRPr="0072006C" w:rsidRDefault="0072006C" w:rsidP="0072006C">
            <w:pPr>
              <w:spacing w:after="0" w:line="240" w:lineRule="auto"/>
              <w:jc w:val="center"/>
              <w:rPr>
                <w:rFonts w:ascii="Times New Roman" w:hAnsi="Times New Roman"/>
                <w:color w:val="000000"/>
                <w:lang w:val="en-GB"/>
              </w:rPr>
            </w:pPr>
            <w:r w:rsidRPr="0072006C">
              <w:rPr>
                <w:rFonts w:ascii="Times New Roman" w:hAnsi="Times New Roman"/>
                <w:lang w:val="en-GB"/>
              </w:rPr>
              <w:t xml:space="preserve">Times New Roman </w:t>
            </w:r>
            <w:r w:rsidRPr="0072006C">
              <w:rPr>
                <w:rFonts w:ascii="Times New Roman" w:hAnsi="Times New Roman"/>
                <w:color w:val="000000"/>
                <w:lang w:val="en-GB"/>
              </w:rPr>
              <w:t>11 pt</w:t>
            </w:r>
          </w:p>
        </w:tc>
        <w:tc>
          <w:tcPr>
            <w:tcW w:w="2056" w:type="dxa"/>
            <w:tcBorders>
              <w:top w:val="single" w:sz="4" w:space="0" w:color="auto"/>
              <w:bottom w:val="single" w:sz="4" w:space="0" w:color="auto"/>
            </w:tcBorders>
            <w:vAlign w:val="center"/>
          </w:tcPr>
          <w:p w14:paraId="118933DD" w14:textId="2F44A04D" w:rsidR="0072006C" w:rsidRPr="0072006C" w:rsidRDefault="0072006C" w:rsidP="0072006C">
            <w:pPr>
              <w:spacing w:after="0" w:line="240" w:lineRule="auto"/>
              <w:jc w:val="center"/>
              <w:rPr>
                <w:rFonts w:ascii="Times New Roman" w:hAnsi="Times New Roman"/>
                <w:color w:val="000000"/>
                <w:lang w:val="en-GB"/>
              </w:rPr>
            </w:pPr>
            <w:r w:rsidRPr="0072006C">
              <w:rPr>
                <w:rFonts w:ascii="Times New Roman" w:hAnsi="Times New Roman"/>
                <w:lang w:val="en-GB"/>
              </w:rPr>
              <w:t xml:space="preserve">Times New Roman </w:t>
            </w:r>
            <w:r w:rsidRPr="0072006C">
              <w:rPr>
                <w:rFonts w:ascii="Times New Roman" w:hAnsi="Times New Roman"/>
                <w:color w:val="000000"/>
                <w:lang w:val="en-GB"/>
              </w:rPr>
              <w:t>11 pt</w:t>
            </w:r>
          </w:p>
        </w:tc>
        <w:tc>
          <w:tcPr>
            <w:tcW w:w="2076" w:type="dxa"/>
            <w:tcBorders>
              <w:top w:val="single" w:sz="4" w:space="0" w:color="auto"/>
              <w:bottom w:val="single" w:sz="4" w:space="0" w:color="auto"/>
            </w:tcBorders>
            <w:vAlign w:val="center"/>
          </w:tcPr>
          <w:p w14:paraId="57974F18" w14:textId="2CA797FC" w:rsidR="0072006C" w:rsidRPr="0072006C" w:rsidRDefault="0072006C" w:rsidP="0072006C">
            <w:pPr>
              <w:spacing w:after="0" w:line="240" w:lineRule="auto"/>
              <w:jc w:val="center"/>
              <w:rPr>
                <w:rFonts w:ascii="Times New Roman" w:hAnsi="Times New Roman"/>
                <w:color w:val="000000"/>
                <w:lang w:val="en-GB"/>
              </w:rPr>
            </w:pPr>
            <w:r w:rsidRPr="0072006C">
              <w:rPr>
                <w:rFonts w:ascii="Times New Roman" w:hAnsi="Times New Roman"/>
                <w:lang w:val="en-GB"/>
              </w:rPr>
              <w:t xml:space="preserve">Times New Roman </w:t>
            </w:r>
            <w:r w:rsidRPr="0072006C">
              <w:rPr>
                <w:rFonts w:ascii="Times New Roman" w:hAnsi="Times New Roman"/>
                <w:color w:val="000000"/>
                <w:lang w:val="en-GB"/>
              </w:rPr>
              <w:t>11 pt</w:t>
            </w:r>
          </w:p>
        </w:tc>
        <w:tc>
          <w:tcPr>
            <w:tcW w:w="2515" w:type="dxa"/>
            <w:tcBorders>
              <w:top w:val="single" w:sz="4" w:space="0" w:color="auto"/>
              <w:bottom w:val="single" w:sz="4" w:space="0" w:color="auto"/>
            </w:tcBorders>
            <w:vAlign w:val="center"/>
          </w:tcPr>
          <w:p w14:paraId="62C23331" w14:textId="38EA0A0D" w:rsidR="0072006C" w:rsidRPr="0072006C" w:rsidRDefault="0072006C" w:rsidP="0072006C">
            <w:pPr>
              <w:spacing w:after="0" w:line="240" w:lineRule="auto"/>
              <w:jc w:val="center"/>
              <w:rPr>
                <w:rFonts w:ascii="Times New Roman" w:hAnsi="Times New Roman"/>
                <w:color w:val="000000"/>
                <w:lang w:val="en-GB"/>
              </w:rPr>
            </w:pPr>
            <w:r w:rsidRPr="00140589">
              <w:rPr>
                <w:rFonts w:ascii="Times New Roman" w:hAnsi="Times New Roman"/>
                <w:color w:val="000000"/>
                <w:lang w:val="en-GB"/>
              </w:rPr>
              <w:t>11 pt</w:t>
            </w:r>
          </w:p>
        </w:tc>
      </w:tr>
      <w:tr w:rsidR="0072006C" w:rsidRPr="0072006C" w14:paraId="63E8330C" w14:textId="77777777" w:rsidTr="00EF7561">
        <w:trPr>
          <w:trHeight w:val="20"/>
          <w:jc w:val="center"/>
        </w:trPr>
        <w:tc>
          <w:tcPr>
            <w:tcW w:w="2531" w:type="dxa"/>
            <w:tcBorders>
              <w:top w:val="single" w:sz="4" w:space="0" w:color="auto"/>
              <w:bottom w:val="single" w:sz="4" w:space="0" w:color="auto"/>
            </w:tcBorders>
            <w:vAlign w:val="center"/>
          </w:tcPr>
          <w:p w14:paraId="6CBEE540" w14:textId="20F4D691" w:rsidR="0072006C" w:rsidRPr="0072006C" w:rsidRDefault="0072006C" w:rsidP="0072006C">
            <w:pPr>
              <w:spacing w:after="0" w:line="240" w:lineRule="auto"/>
              <w:jc w:val="center"/>
              <w:rPr>
                <w:rFonts w:ascii="Times New Roman" w:hAnsi="Times New Roman"/>
                <w:color w:val="000000"/>
                <w:lang w:val="en-GB"/>
              </w:rPr>
            </w:pPr>
            <w:r w:rsidRPr="0072006C">
              <w:rPr>
                <w:rFonts w:ascii="Times New Roman" w:hAnsi="Times New Roman"/>
                <w:lang w:val="en-GB"/>
              </w:rPr>
              <w:t xml:space="preserve">Times New Roman </w:t>
            </w:r>
            <w:r w:rsidRPr="0072006C">
              <w:rPr>
                <w:rFonts w:ascii="Times New Roman" w:hAnsi="Times New Roman"/>
                <w:color w:val="000000"/>
                <w:lang w:val="en-GB"/>
              </w:rPr>
              <w:t>11 pt</w:t>
            </w:r>
          </w:p>
        </w:tc>
        <w:tc>
          <w:tcPr>
            <w:tcW w:w="2056" w:type="dxa"/>
            <w:tcBorders>
              <w:top w:val="single" w:sz="4" w:space="0" w:color="auto"/>
              <w:bottom w:val="single" w:sz="4" w:space="0" w:color="auto"/>
            </w:tcBorders>
            <w:vAlign w:val="center"/>
          </w:tcPr>
          <w:p w14:paraId="726DB44B" w14:textId="35D8D579" w:rsidR="0072006C" w:rsidRPr="0072006C" w:rsidRDefault="0072006C" w:rsidP="0072006C">
            <w:pPr>
              <w:spacing w:after="0" w:line="240" w:lineRule="auto"/>
              <w:jc w:val="center"/>
              <w:rPr>
                <w:rFonts w:ascii="Times New Roman" w:hAnsi="Times New Roman"/>
                <w:color w:val="000000"/>
                <w:lang w:val="en-GB"/>
              </w:rPr>
            </w:pPr>
            <w:r w:rsidRPr="0072006C">
              <w:rPr>
                <w:rFonts w:ascii="Times New Roman" w:hAnsi="Times New Roman"/>
                <w:lang w:val="en-GB"/>
              </w:rPr>
              <w:t xml:space="preserve">Times New Roman </w:t>
            </w:r>
            <w:r w:rsidRPr="0072006C">
              <w:rPr>
                <w:rFonts w:ascii="Times New Roman" w:hAnsi="Times New Roman"/>
                <w:color w:val="000000"/>
                <w:lang w:val="en-GB"/>
              </w:rPr>
              <w:t>11 pt</w:t>
            </w:r>
          </w:p>
        </w:tc>
        <w:tc>
          <w:tcPr>
            <w:tcW w:w="2076" w:type="dxa"/>
            <w:tcBorders>
              <w:top w:val="single" w:sz="4" w:space="0" w:color="auto"/>
              <w:bottom w:val="single" w:sz="4" w:space="0" w:color="auto"/>
            </w:tcBorders>
            <w:vAlign w:val="center"/>
          </w:tcPr>
          <w:p w14:paraId="75AA9EBF" w14:textId="6F7D767F" w:rsidR="0072006C" w:rsidRPr="0072006C" w:rsidRDefault="0072006C" w:rsidP="0072006C">
            <w:pPr>
              <w:spacing w:after="0" w:line="240" w:lineRule="auto"/>
              <w:jc w:val="center"/>
              <w:rPr>
                <w:rFonts w:ascii="Times New Roman" w:hAnsi="Times New Roman"/>
                <w:color w:val="000000"/>
                <w:lang w:val="en-GB"/>
              </w:rPr>
            </w:pPr>
            <w:r w:rsidRPr="0072006C">
              <w:rPr>
                <w:rFonts w:ascii="Times New Roman" w:hAnsi="Times New Roman"/>
                <w:lang w:val="en-GB"/>
              </w:rPr>
              <w:t xml:space="preserve">Times New Roman </w:t>
            </w:r>
            <w:r w:rsidRPr="0072006C">
              <w:rPr>
                <w:rFonts w:ascii="Times New Roman" w:hAnsi="Times New Roman"/>
                <w:color w:val="000000"/>
                <w:lang w:val="en-GB"/>
              </w:rPr>
              <w:t>11 pt</w:t>
            </w:r>
          </w:p>
        </w:tc>
        <w:tc>
          <w:tcPr>
            <w:tcW w:w="2515" w:type="dxa"/>
            <w:tcBorders>
              <w:top w:val="single" w:sz="4" w:space="0" w:color="auto"/>
              <w:bottom w:val="single" w:sz="4" w:space="0" w:color="auto"/>
            </w:tcBorders>
            <w:vAlign w:val="center"/>
          </w:tcPr>
          <w:p w14:paraId="2D990F2E" w14:textId="213AF0C2" w:rsidR="0072006C" w:rsidRPr="0072006C" w:rsidRDefault="0072006C" w:rsidP="0072006C">
            <w:pPr>
              <w:spacing w:after="0" w:line="240" w:lineRule="auto"/>
              <w:jc w:val="center"/>
              <w:rPr>
                <w:rFonts w:ascii="Times New Roman" w:hAnsi="Times New Roman"/>
                <w:color w:val="000000"/>
                <w:lang w:val="en-GB"/>
              </w:rPr>
            </w:pPr>
            <w:r w:rsidRPr="00140589">
              <w:rPr>
                <w:rFonts w:ascii="Times New Roman" w:hAnsi="Times New Roman"/>
                <w:lang w:val="en-GB"/>
              </w:rPr>
              <w:t>Times New Roman</w:t>
            </w:r>
          </w:p>
        </w:tc>
      </w:tr>
      <w:tr w:rsidR="0072006C" w:rsidRPr="0072006C" w14:paraId="02889AAC" w14:textId="77777777" w:rsidTr="00EF7561">
        <w:trPr>
          <w:trHeight w:val="20"/>
          <w:jc w:val="center"/>
        </w:trPr>
        <w:tc>
          <w:tcPr>
            <w:tcW w:w="2531" w:type="dxa"/>
            <w:tcBorders>
              <w:top w:val="single" w:sz="4" w:space="0" w:color="auto"/>
              <w:bottom w:val="single" w:sz="8" w:space="0" w:color="auto"/>
            </w:tcBorders>
            <w:vAlign w:val="center"/>
          </w:tcPr>
          <w:p w14:paraId="5DFB3D4E" w14:textId="5FFA3C24" w:rsidR="0072006C" w:rsidRPr="0072006C" w:rsidRDefault="0072006C" w:rsidP="0072006C">
            <w:pPr>
              <w:spacing w:after="0" w:line="240" w:lineRule="auto"/>
              <w:jc w:val="center"/>
              <w:rPr>
                <w:rFonts w:ascii="Times New Roman" w:hAnsi="Times New Roman"/>
                <w:color w:val="000000"/>
                <w:lang w:val="en-GB"/>
              </w:rPr>
            </w:pPr>
            <w:r w:rsidRPr="0072006C">
              <w:rPr>
                <w:rFonts w:ascii="Times New Roman" w:hAnsi="Times New Roman"/>
                <w:lang w:val="en-GB"/>
              </w:rPr>
              <w:t xml:space="preserve">Times New Roman </w:t>
            </w:r>
            <w:r w:rsidRPr="0072006C">
              <w:rPr>
                <w:rFonts w:ascii="Times New Roman" w:hAnsi="Times New Roman"/>
                <w:color w:val="000000"/>
                <w:lang w:val="en-GB"/>
              </w:rPr>
              <w:t>11 pt</w:t>
            </w:r>
          </w:p>
        </w:tc>
        <w:tc>
          <w:tcPr>
            <w:tcW w:w="2056" w:type="dxa"/>
            <w:tcBorders>
              <w:top w:val="single" w:sz="4" w:space="0" w:color="auto"/>
              <w:bottom w:val="single" w:sz="8" w:space="0" w:color="auto"/>
            </w:tcBorders>
            <w:vAlign w:val="center"/>
          </w:tcPr>
          <w:p w14:paraId="0A6BD366" w14:textId="53DEAA6C" w:rsidR="0072006C" w:rsidRPr="0072006C" w:rsidRDefault="0072006C" w:rsidP="0072006C">
            <w:pPr>
              <w:spacing w:after="0" w:line="240" w:lineRule="auto"/>
              <w:jc w:val="center"/>
              <w:rPr>
                <w:rFonts w:ascii="Times New Roman" w:hAnsi="Times New Roman"/>
                <w:color w:val="000000"/>
                <w:lang w:val="en-GB"/>
              </w:rPr>
            </w:pPr>
            <w:r w:rsidRPr="0072006C">
              <w:rPr>
                <w:rFonts w:ascii="Times New Roman" w:hAnsi="Times New Roman"/>
                <w:lang w:val="en-GB"/>
              </w:rPr>
              <w:t xml:space="preserve">Times New Roman </w:t>
            </w:r>
            <w:r w:rsidRPr="0072006C">
              <w:rPr>
                <w:rFonts w:ascii="Times New Roman" w:hAnsi="Times New Roman"/>
                <w:color w:val="000000"/>
                <w:lang w:val="en-GB"/>
              </w:rPr>
              <w:t>11 pt</w:t>
            </w:r>
          </w:p>
        </w:tc>
        <w:tc>
          <w:tcPr>
            <w:tcW w:w="2076" w:type="dxa"/>
            <w:tcBorders>
              <w:top w:val="single" w:sz="4" w:space="0" w:color="auto"/>
              <w:bottom w:val="single" w:sz="8" w:space="0" w:color="auto"/>
            </w:tcBorders>
            <w:vAlign w:val="center"/>
          </w:tcPr>
          <w:p w14:paraId="65999F68" w14:textId="6937C8B6" w:rsidR="0072006C" w:rsidRPr="0072006C" w:rsidRDefault="0072006C" w:rsidP="0072006C">
            <w:pPr>
              <w:spacing w:after="0" w:line="240" w:lineRule="auto"/>
              <w:jc w:val="center"/>
              <w:rPr>
                <w:rFonts w:ascii="Times New Roman" w:hAnsi="Times New Roman"/>
                <w:color w:val="000000"/>
                <w:lang w:val="en-GB"/>
              </w:rPr>
            </w:pPr>
            <w:r w:rsidRPr="0072006C">
              <w:rPr>
                <w:rFonts w:ascii="Times New Roman" w:hAnsi="Times New Roman"/>
                <w:lang w:val="en-GB"/>
              </w:rPr>
              <w:t xml:space="preserve">Times New Roman </w:t>
            </w:r>
            <w:r w:rsidRPr="0072006C">
              <w:rPr>
                <w:rFonts w:ascii="Times New Roman" w:hAnsi="Times New Roman"/>
                <w:color w:val="000000"/>
                <w:lang w:val="en-GB"/>
              </w:rPr>
              <w:t>11 pt</w:t>
            </w:r>
          </w:p>
        </w:tc>
        <w:tc>
          <w:tcPr>
            <w:tcW w:w="2515" w:type="dxa"/>
            <w:tcBorders>
              <w:top w:val="single" w:sz="4" w:space="0" w:color="auto"/>
              <w:bottom w:val="single" w:sz="8" w:space="0" w:color="auto"/>
            </w:tcBorders>
            <w:vAlign w:val="center"/>
          </w:tcPr>
          <w:p w14:paraId="51855131" w14:textId="08E032F6" w:rsidR="0072006C" w:rsidRPr="0072006C" w:rsidRDefault="0072006C" w:rsidP="0072006C">
            <w:pPr>
              <w:spacing w:after="0" w:line="240" w:lineRule="auto"/>
              <w:jc w:val="center"/>
              <w:rPr>
                <w:rFonts w:ascii="Times New Roman" w:hAnsi="Times New Roman"/>
                <w:color w:val="000000"/>
                <w:lang w:val="en-GB"/>
              </w:rPr>
            </w:pPr>
            <w:r w:rsidRPr="00140589">
              <w:rPr>
                <w:rFonts w:ascii="Times New Roman" w:hAnsi="Times New Roman"/>
                <w:color w:val="000000"/>
                <w:lang w:val="en-GB"/>
              </w:rPr>
              <w:t>11 pt</w:t>
            </w:r>
          </w:p>
        </w:tc>
      </w:tr>
    </w:tbl>
    <w:p w14:paraId="4DA2721B" w14:textId="48207D94" w:rsidR="004D00CE" w:rsidRPr="000E6E91" w:rsidRDefault="006520EC" w:rsidP="004D55CC">
      <w:pPr>
        <w:spacing w:before="120" w:after="0" w:line="240" w:lineRule="auto"/>
        <w:jc w:val="both"/>
        <w:rPr>
          <w:rFonts w:ascii="Times New Roman" w:hAnsi="Times New Roman"/>
          <w:iCs/>
          <w:sz w:val="20"/>
          <w:szCs w:val="20"/>
          <w:lang w:val="en-GB"/>
        </w:rPr>
      </w:pPr>
      <w:r w:rsidRPr="000E6E91">
        <w:rPr>
          <w:rFonts w:ascii="Times New Roman" w:hAnsi="Times New Roman"/>
          <w:iCs/>
          <w:sz w:val="20"/>
          <w:szCs w:val="20"/>
          <w:lang w:val="en-GB"/>
        </w:rPr>
        <w:t xml:space="preserve">Source: </w:t>
      </w:r>
      <w:r w:rsidR="00821518" w:rsidRPr="000E6E91">
        <w:rPr>
          <w:rFonts w:ascii="Times New Roman" w:hAnsi="Times New Roman"/>
          <w:iCs/>
          <w:sz w:val="20"/>
          <w:szCs w:val="20"/>
          <w:lang w:val="en-GB"/>
        </w:rPr>
        <w:t>(10 pt)</w:t>
      </w:r>
      <w:r w:rsidR="00FF3A3B" w:rsidRPr="000E6E91">
        <w:rPr>
          <w:rFonts w:ascii="Times New Roman" w:hAnsi="Times New Roman"/>
          <w:iCs/>
          <w:sz w:val="20"/>
          <w:szCs w:val="20"/>
          <w:lang w:val="en-GB"/>
        </w:rPr>
        <w:t>.</w:t>
      </w:r>
    </w:p>
    <w:p w14:paraId="6C00436F" w14:textId="77777777" w:rsidR="008727FA" w:rsidRPr="006A5F35" w:rsidRDefault="008727FA" w:rsidP="000100A9">
      <w:pPr>
        <w:spacing w:after="0" w:line="240" w:lineRule="auto"/>
        <w:ind w:firstLine="284"/>
        <w:jc w:val="both"/>
        <w:rPr>
          <w:rFonts w:ascii="Times New Roman" w:hAnsi="Times New Roman"/>
          <w:sz w:val="24"/>
          <w:szCs w:val="24"/>
          <w:lang w:val="en-GB"/>
        </w:rPr>
      </w:pPr>
    </w:p>
    <w:p w14:paraId="7844A3A6" w14:textId="77777777" w:rsidR="004D55CC" w:rsidRDefault="004D55CC" w:rsidP="00C6160C">
      <w:pPr>
        <w:spacing w:after="0" w:line="240" w:lineRule="auto"/>
        <w:jc w:val="both"/>
        <w:rPr>
          <w:rFonts w:ascii="Times New Roman" w:hAnsi="Times New Roman"/>
          <w:color w:val="FF0000"/>
          <w:sz w:val="24"/>
          <w:szCs w:val="24"/>
          <w:lang w:val="en-GB"/>
        </w:rPr>
      </w:pPr>
    </w:p>
    <w:p w14:paraId="7C46FCE7" w14:textId="77777777" w:rsidR="004D55CC" w:rsidRDefault="004D55CC" w:rsidP="00C6160C">
      <w:pPr>
        <w:spacing w:after="0" w:line="240" w:lineRule="auto"/>
        <w:jc w:val="both"/>
        <w:rPr>
          <w:rFonts w:ascii="Times New Roman" w:hAnsi="Times New Roman"/>
          <w:color w:val="FF0000"/>
          <w:sz w:val="24"/>
          <w:szCs w:val="24"/>
          <w:lang w:val="en-GB"/>
        </w:rPr>
      </w:pPr>
    </w:p>
    <w:p w14:paraId="6127F10F" w14:textId="77777777" w:rsidR="00734EE1" w:rsidRPr="0042084E" w:rsidRDefault="004A4104" w:rsidP="00C6160C">
      <w:pPr>
        <w:spacing w:after="0" w:line="240" w:lineRule="auto"/>
        <w:jc w:val="both"/>
        <w:rPr>
          <w:rFonts w:ascii="Times New Roman" w:hAnsi="Times New Roman"/>
          <w:color w:val="FF0000"/>
          <w:sz w:val="24"/>
          <w:szCs w:val="24"/>
          <w:lang w:val="en-GB"/>
        </w:rPr>
      </w:pPr>
      <w:r w:rsidRPr="0042084E">
        <w:rPr>
          <w:rFonts w:ascii="Times New Roman" w:hAnsi="Times New Roman"/>
          <w:color w:val="FF0000"/>
          <w:sz w:val="24"/>
          <w:szCs w:val="24"/>
          <w:lang w:val="en-GB"/>
        </w:rPr>
        <w:lastRenderedPageBreak/>
        <w:t>To calculate, it is suggested to use the formula:</w:t>
      </w:r>
    </w:p>
    <w:p w14:paraId="57CD3AE8" w14:textId="77777777" w:rsidR="0072006C" w:rsidRPr="006A5F35" w:rsidRDefault="0072006C" w:rsidP="006C63AD">
      <w:pPr>
        <w:spacing w:after="0" w:line="240" w:lineRule="auto"/>
        <w:ind w:right="-2"/>
        <w:jc w:val="both"/>
        <w:rPr>
          <w:rFonts w:ascii="Times New Roman" w:hAnsi="Times New Roman"/>
          <w:sz w:val="24"/>
          <w:szCs w:val="24"/>
          <w:lang w:val="en-GB"/>
        </w:rPr>
      </w:pPr>
    </w:p>
    <w:p w14:paraId="5457B07A" w14:textId="57A174DF" w:rsidR="00CE4196" w:rsidRPr="006A5F35" w:rsidRDefault="00B56BF5" w:rsidP="006C63AD">
      <w:pPr>
        <w:spacing w:after="0" w:line="240" w:lineRule="auto"/>
        <w:ind w:right="-2"/>
        <w:jc w:val="both"/>
        <w:rPr>
          <w:rFonts w:ascii="Times New Roman" w:hAnsi="Times New Roman"/>
          <w:sz w:val="24"/>
          <w:szCs w:val="24"/>
          <w:lang w:val="en-GB"/>
        </w:rPr>
      </w:pPr>
      <m:oMath>
        <m:sSup>
          <m:sSupPr>
            <m:ctrlPr>
              <w:rPr>
                <w:rFonts w:ascii="Cambria Math" w:hAnsi="Cambria Math"/>
                <w:i/>
                <w:sz w:val="24"/>
                <w:szCs w:val="24"/>
                <w:lang w:val="en-GB"/>
              </w:rPr>
            </m:ctrlPr>
          </m:sSupPr>
          <m:e>
            <m:r>
              <w:rPr>
                <w:rFonts w:ascii="Cambria Math" w:hAnsi="Cambria Math"/>
                <w:sz w:val="24"/>
                <w:szCs w:val="24"/>
                <w:lang w:val="en-GB"/>
              </w:rPr>
              <m:t>e</m:t>
            </m:r>
          </m:e>
          <m:sup>
            <m:r>
              <w:rPr>
                <w:rFonts w:ascii="Cambria Math" w:hAnsi="Cambria Math"/>
                <w:sz w:val="24"/>
                <w:szCs w:val="24"/>
                <w:lang w:val="en-GB"/>
              </w:rPr>
              <m:t>x</m:t>
            </m:r>
          </m:sup>
        </m:sSup>
        <m:r>
          <w:rPr>
            <w:rFonts w:ascii="Cambria Math" w:hAnsi="Cambria Math"/>
            <w:sz w:val="24"/>
            <w:szCs w:val="24"/>
            <w:lang w:val="en-GB"/>
          </w:rPr>
          <m:t>=</m:t>
        </m:r>
        <m:f>
          <m:fPr>
            <m:ctrlPr>
              <w:rPr>
                <w:rFonts w:ascii="Cambria Math" w:hAnsi="Cambria Math"/>
                <w:i/>
                <w:sz w:val="24"/>
                <w:szCs w:val="24"/>
                <w:lang w:val="en-GB"/>
              </w:rPr>
            </m:ctrlPr>
          </m:fPr>
          <m:num>
            <m:nary>
              <m:naryPr>
                <m:chr m:val="∑"/>
                <m:limLoc m:val="undOvr"/>
                <m:ctrlPr>
                  <w:rPr>
                    <w:rFonts w:ascii="Cambria Math" w:hAnsi="Cambria Math"/>
                    <w:i/>
                    <w:sz w:val="24"/>
                    <w:szCs w:val="24"/>
                    <w:lang w:val="en-GB"/>
                  </w:rPr>
                </m:ctrlPr>
              </m:naryPr>
              <m:sub>
                <m:r>
                  <w:rPr>
                    <w:rFonts w:ascii="Cambria Math" w:hAnsi="Cambria Math"/>
                    <w:sz w:val="24"/>
                    <w:szCs w:val="24"/>
                    <w:lang w:val="en-GB"/>
                  </w:rPr>
                  <m:t>n</m:t>
                </m:r>
              </m:sub>
              <m:sup>
                <m:r>
                  <w:rPr>
                    <w:rFonts w:ascii="Cambria Math" w:hAnsi="Cambria Math"/>
                    <w:sz w:val="24"/>
                    <w:szCs w:val="24"/>
                    <w:lang w:val="en-GB"/>
                  </w:rPr>
                  <m:t>i=1</m:t>
                </m:r>
              </m:sup>
              <m:e>
                <m:r>
                  <w:rPr>
                    <w:rFonts w:ascii="Cambria Math" w:hAnsi="Cambria Math"/>
                    <w:sz w:val="24"/>
                    <w:szCs w:val="24"/>
                    <w:lang w:val="en-GB"/>
                  </w:rPr>
                  <m:t>e</m:t>
                </m:r>
              </m:e>
            </m:nary>
          </m:num>
          <m:den>
            <m:sSub>
              <m:sSubPr>
                <m:ctrlPr>
                  <w:rPr>
                    <w:rFonts w:ascii="Cambria Math" w:hAnsi="Cambria Math"/>
                    <w:i/>
                    <w:sz w:val="24"/>
                    <w:szCs w:val="24"/>
                    <w:lang w:val="en-GB"/>
                  </w:rPr>
                </m:ctrlPr>
              </m:sSubPr>
              <m:e>
                <m:r>
                  <w:rPr>
                    <w:rFonts w:ascii="Cambria Math" w:hAnsi="Cambria Math"/>
                    <w:sz w:val="24"/>
                    <w:szCs w:val="24"/>
                    <w:lang w:val="en-GB"/>
                  </w:rPr>
                  <m:t>N</m:t>
                </m:r>
              </m:e>
              <m:sub>
                <m:r>
                  <w:rPr>
                    <w:rFonts w:ascii="Cambria Math" w:hAnsi="Cambria Math"/>
                    <w:sz w:val="24"/>
                    <w:szCs w:val="24"/>
                    <w:lang w:val="en-GB"/>
                  </w:rPr>
                  <m:t>i</m:t>
                </m:r>
              </m:sub>
            </m:sSub>
          </m:den>
        </m:f>
      </m:oMath>
      <w:r w:rsidR="0072006C">
        <w:rPr>
          <w:rFonts w:ascii="Times New Roman" w:hAnsi="Times New Roman"/>
          <w:sz w:val="24"/>
          <w:szCs w:val="24"/>
          <w:lang w:val="en-GB"/>
        </w:rPr>
        <w:tab/>
      </w:r>
      <w:r w:rsidR="0072006C">
        <w:rPr>
          <w:rFonts w:ascii="Times New Roman" w:hAnsi="Times New Roman"/>
          <w:sz w:val="24"/>
          <w:szCs w:val="24"/>
          <w:lang w:val="en-GB"/>
        </w:rPr>
        <w:tab/>
      </w:r>
      <w:r w:rsidR="0072006C">
        <w:rPr>
          <w:rFonts w:ascii="Times New Roman" w:hAnsi="Times New Roman"/>
          <w:sz w:val="24"/>
          <w:szCs w:val="24"/>
          <w:lang w:val="en-GB"/>
        </w:rPr>
        <w:tab/>
      </w:r>
      <w:r w:rsidR="0072006C">
        <w:rPr>
          <w:rFonts w:ascii="Times New Roman" w:hAnsi="Times New Roman"/>
          <w:sz w:val="24"/>
          <w:szCs w:val="24"/>
          <w:lang w:val="en-GB"/>
        </w:rPr>
        <w:tab/>
      </w:r>
      <w:r w:rsidR="0072006C">
        <w:rPr>
          <w:rFonts w:ascii="Times New Roman" w:hAnsi="Times New Roman"/>
          <w:sz w:val="24"/>
          <w:szCs w:val="24"/>
          <w:lang w:val="en-GB"/>
        </w:rPr>
        <w:tab/>
      </w:r>
      <w:r w:rsidR="0072006C">
        <w:rPr>
          <w:rFonts w:ascii="Times New Roman" w:hAnsi="Times New Roman"/>
          <w:sz w:val="24"/>
          <w:szCs w:val="24"/>
          <w:lang w:val="en-GB"/>
        </w:rPr>
        <w:tab/>
      </w:r>
      <w:r w:rsidR="0072006C">
        <w:rPr>
          <w:rFonts w:ascii="Times New Roman" w:hAnsi="Times New Roman"/>
          <w:sz w:val="24"/>
          <w:szCs w:val="24"/>
          <w:lang w:val="en-GB"/>
        </w:rPr>
        <w:tab/>
      </w:r>
      <w:r w:rsidR="0072006C">
        <w:rPr>
          <w:rFonts w:ascii="Times New Roman" w:hAnsi="Times New Roman"/>
          <w:sz w:val="24"/>
          <w:szCs w:val="24"/>
          <w:lang w:val="en-GB"/>
        </w:rPr>
        <w:tab/>
      </w:r>
      <w:r w:rsidR="0072006C">
        <w:rPr>
          <w:rFonts w:ascii="Times New Roman" w:hAnsi="Times New Roman"/>
          <w:sz w:val="24"/>
          <w:szCs w:val="24"/>
          <w:lang w:val="en-GB"/>
        </w:rPr>
        <w:tab/>
      </w:r>
      <w:r w:rsidR="0072006C">
        <w:rPr>
          <w:rFonts w:ascii="Times New Roman" w:hAnsi="Times New Roman"/>
          <w:sz w:val="24"/>
          <w:szCs w:val="24"/>
          <w:lang w:val="en-GB"/>
        </w:rPr>
        <w:tab/>
      </w:r>
      <w:r w:rsidR="006C63AD" w:rsidRPr="006C63AD">
        <w:rPr>
          <w:rFonts w:ascii="Times New Roman" w:hAnsi="Times New Roman"/>
          <w:sz w:val="24"/>
          <w:szCs w:val="24"/>
          <w:lang w:val="en-US"/>
        </w:rPr>
        <w:t xml:space="preserve">           </w:t>
      </w:r>
      <w:r w:rsidR="0072006C">
        <w:rPr>
          <w:rFonts w:ascii="Times New Roman" w:hAnsi="Times New Roman"/>
          <w:sz w:val="24"/>
          <w:szCs w:val="24"/>
          <w:lang w:val="en-GB"/>
        </w:rPr>
        <w:tab/>
      </w:r>
      <w:r w:rsidR="0072006C" w:rsidRPr="006A5F35">
        <w:rPr>
          <w:rFonts w:ascii="Times New Roman" w:hAnsi="Times New Roman"/>
          <w:sz w:val="24"/>
          <w:szCs w:val="24"/>
          <w:lang w:val="en-GB"/>
        </w:rPr>
        <w:t>(X)</w:t>
      </w:r>
    </w:p>
    <w:p w14:paraId="5EF67A7A" w14:textId="77777777" w:rsidR="00CE4196" w:rsidRPr="006A5F35" w:rsidRDefault="00CE4196" w:rsidP="006C63AD">
      <w:pPr>
        <w:spacing w:after="0" w:line="240" w:lineRule="auto"/>
        <w:ind w:right="-2" w:firstLine="284"/>
        <w:jc w:val="both"/>
        <w:rPr>
          <w:rFonts w:ascii="Times New Roman" w:hAnsi="Times New Roman"/>
          <w:sz w:val="24"/>
          <w:szCs w:val="24"/>
          <w:lang w:val="en-GB"/>
        </w:rPr>
      </w:pPr>
    </w:p>
    <w:p w14:paraId="4B191777" w14:textId="315FCFC7" w:rsidR="004D00CE" w:rsidRPr="006A5F35" w:rsidRDefault="002C761B" w:rsidP="006C63AD">
      <w:pPr>
        <w:spacing w:after="0" w:line="240" w:lineRule="auto"/>
        <w:jc w:val="both"/>
        <w:rPr>
          <w:rFonts w:ascii="Times New Roman" w:hAnsi="Times New Roman"/>
          <w:sz w:val="24"/>
          <w:szCs w:val="24"/>
          <w:lang w:val="en-GB"/>
        </w:rPr>
      </w:pPr>
      <w:r w:rsidRPr="0042084E">
        <w:rPr>
          <w:rFonts w:ascii="Times New Roman" w:hAnsi="Times New Roman"/>
          <w:color w:val="FF0000"/>
          <w:sz w:val="24"/>
          <w:szCs w:val="24"/>
          <w:lang w:val="en-GB"/>
        </w:rPr>
        <w:t>where</w:t>
      </w:r>
      <w:r w:rsidR="004D00CE" w:rsidRPr="0042084E">
        <w:rPr>
          <w:rFonts w:ascii="Times New Roman" w:hAnsi="Times New Roman"/>
          <w:color w:val="FF0000"/>
          <w:sz w:val="24"/>
          <w:szCs w:val="24"/>
          <w:lang w:val="en-GB"/>
        </w:rPr>
        <w:t xml:space="preserve"> </w:t>
      </w:r>
      <m:oMath>
        <m:sSup>
          <m:sSupPr>
            <m:ctrlPr>
              <w:rPr>
                <w:rFonts w:ascii="Cambria Math" w:hAnsi="Cambria Math"/>
                <w:i/>
                <w:color w:val="FF0000"/>
                <w:sz w:val="24"/>
                <w:szCs w:val="24"/>
                <w:lang w:val="en-GB"/>
              </w:rPr>
            </m:ctrlPr>
          </m:sSupPr>
          <m:e>
            <m:r>
              <w:rPr>
                <w:rFonts w:ascii="Cambria Math" w:hAnsi="Cambria Math"/>
                <w:color w:val="FF0000"/>
                <w:sz w:val="24"/>
                <w:szCs w:val="24"/>
                <w:lang w:val="en-GB"/>
              </w:rPr>
              <m:t>e</m:t>
            </m:r>
          </m:e>
          <m:sup>
            <m:r>
              <w:rPr>
                <w:rFonts w:ascii="Cambria Math" w:hAnsi="Cambria Math"/>
                <w:color w:val="FF0000"/>
                <w:sz w:val="24"/>
                <w:szCs w:val="24"/>
                <w:lang w:val="en-GB"/>
              </w:rPr>
              <m:t>x</m:t>
            </m:r>
          </m:sup>
        </m:sSup>
      </m:oMath>
      <w:r w:rsidR="000E6E91" w:rsidRPr="0042084E">
        <w:rPr>
          <w:rFonts w:ascii="Times New Roman" w:hAnsi="Times New Roman"/>
          <w:color w:val="FF0000"/>
          <w:sz w:val="24"/>
          <w:szCs w:val="24"/>
          <w:lang w:val="en-GB"/>
        </w:rPr>
        <w:t xml:space="preserve"> </w:t>
      </w:r>
      <w:r w:rsidR="00C62E42" w:rsidRPr="0042084E">
        <w:rPr>
          <w:rFonts w:ascii="Times New Roman" w:hAnsi="Times New Roman"/>
          <w:color w:val="FF0000"/>
          <w:sz w:val="24"/>
          <w:szCs w:val="24"/>
          <w:lang w:val="en-GB"/>
        </w:rPr>
        <w:t>is</w:t>
      </w:r>
      <w:r w:rsidR="00C62E42" w:rsidRPr="0042084E">
        <w:rPr>
          <w:rFonts w:ascii="Times New Roman" w:hAnsi="Times New Roman"/>
          <w:color w:val="FF0000"/>
          <w:lang w:val="en-GB"/>
        </w:rPr>
        <w:t xml:space="preserve"> 12</w:t>
      </w:r>
      <w:r w:rsidR="00CE4196" w:rsidRPr="0042084E">
        <w:rPr>
          <w:rFonts w:ascii="Times New Roman" w:hAnsi="Times New Roman"/>
          <w:color w:val="FF0000"/>
          <w:sz w:val="24"/>
          <w:szCs w:val="24"/>
          <w:lang w:val="en-GB"/>
        </w:rPr>
        <w:t xml:space="preserve"> pt text, line spacing single, </w:t>
      </w:r>
      <w:r w:rsidR="00B520BF" w:rsidRPr="0042084E">
        <w:rPr>
          <w:rFonts w:ascii="Times New Roman" w:hAnsi="Times New Roman"/>
          <w:color w:val="FF0000"/>
          <w:sz w:val="24"/>
          <w:szCs w:val="24"/>
          <w:lang w:val="en-GB"/>
        </w:rPr>
        <w:t>Times New Roman</w:t>
      </w:r>
      <w:r w:rsidR="00CE4196" w:rsidRPr="0042084E">
        <w:rPr>
          <w:rFonts w:ascii="Times New Roman" w:hAnsi="Times New Roman"/>
          <w:color w:val="FF0000"/>
          <w:sz w:val="24"/>
          <w:szCs w:val="24"/>
          <w:lang w:val="en-GB"/>
        </w:rPr>
        <w:t xml:space="preserve"> 12 pt;</w:t>
      </w:r>
      <w:r w:rsidR="000E6E91" w:rsidRPr="0042084E">
        <w:rPr>
          <w:rFonts w:ascii="Times New Roman" w:hAnsi="Times New Roman"/>
          <w:color w:val="FF0000"/>
          <w:sz w:val="24"/>
          <w:szCs w:val="24"/>
          <w:lang w:val="en-GB"/>
        </w:rPr>
        <w:t xml:space="preserve"> </w:t>
      </w:r>
      <m:oMath>
        <m:sSup>
          <m:sSupPr>
            <m:ctrlPr>
              <w:rPr>
                <w:rFonts w:ascii="Cambria Math" w:hAnsi="Cambria Math"/>
                <w:i/>
                <w:color w:val="FF0000"/>
                <w:sz w:val="24"/>
                <w:szCs w:val="24"/>
                <w:lang w:val="en-GB"/>
              </w:rPr>
            </m:ctrlPr>
          </m:sSupPr>
          <m:e>
            <m:r>
              <w:rPr>
                <w:rFonts w:ascii="Cambria Math" w:hAnsi="Cambria Math"/>
                <w:color w:val="FF0000"/>
                <w:sz w:val="24"/>
                <w:szCs w:val="24"/>
                <w:lang w:val="en-GB"/>
              </w:rPr>
              <m:t>e</m:t>
            </m:r>
          </m:e>
          <m:sup>
            <m:r>
              <w:rPr>
                <w:rFonts w:ascii="Cambria Math" w:hAnsi="Cambria Math"/>
                <w:color w:val="FF0000"/>
                <w:sz w:val="24"/>
                <w:szCs w:val="24"/>
                <w:lang w:val="en-GB"/>
              </w:rPr>
              <m:t>x</m:t>
            </m:r>
          </m:sup>
        </m:sSup>
      </m:oMath>
      <w:r w:rsidR="004D00CE" w:rsidRPr="0042084E">
        <w:rPr>
          <w:rFonts w:ascii="Times New Roman" w:hAnsi="Times New Roman"/>
          <w:color w:val="FF0000"/>
          <w:sz w:val="24"/>
          <w:szCs w:val="24"/>
          <w:lang w:val="en-GB"/>
        </w:rPr>
        <w:t xml:space="preserve"> </w:t>
      </w:r>
      <w:r w:rsidR="005E359C" w:rsidRPr="0042084E">
        <w:rPr>
          <w:rFonts w:ascii="Times New Roman" w:hAnsi="Times New Roman"/>
          <w:color w:val="FF0000"/>
          <w:sz w:val="24"/>
          <w:szCs w:val="24"/>
          <w:lang w:val="en-GB"/>
        </w:rPr>
        <w:t>is</w:t>
      </w:r>
      <w:r w:rsidR="0042084E" w:rsidRPr="0042084E">
        <w:rPr>
          <w:rFonts w:ascii="Times New Roman" w:hAnsi="Times New Roman"/>
          <w:color w:val="FF0000"/>
          <w:sz w:val="24"/>
          <w:szCs w:val="24"/>
          <w:lang w:val="en-GB"/>
        </w:rPr>
        <w:t>…</w:t>
      </w:r>
      <w:r w:rsidR="005E359C" w:rsidRPr="0042084E">
        <w:rPr>
          <w:rFonts w:ascii="Times New Roman" w:hAnsi="Times New Roman"/>
          <w:color w:val="FF0000"/>
          <w:lang w:val="en-GB"/>
        </w:rPr>
        <w:t xml:space="preserve"> </w:t>
      </w:r>
      <w:r w:rsidR="00CE4196" w:rsidRPr="006A5F35">
        <w:rPr>
          <w:rFonts w:ascii="Times New Roman" w:hAnsi="Times New Roman"/>
          <w:sz w:val="24"/>
          <w:szCs w:val="24"/>
          <w:lang w:val="en-GB"/>
        </w:rPr>
        <w:t xml:space="preserve">12 pt text, line spacing single, </w:t>
      </w:r>
      <w:r w:rsidR="00B520BF">
        <w:rPr>
          <w:rFonts w:ascii="Times New Roman" w:hAnsi="Times New Roman"/>
          <w:sz w:val="24"/>
          <w:szCs w:val="24"/>
          <w:lang w:val="en-GB"/>
        </w:rPr>
        <w:t>Times New Roman</w:t>
      </w:r>
      <w:r w:rsidR="00CE4196" w:rsidRPr="006A5F35">
        <w:rPr>
          <w:rFonts w:ascii="Times New Roman" w:hAnsi="Times New Roman"/>
          <w:sz w:val="24"/>
          <w:szCs w:val="24"/>
          <w:lang w:val="en-GB"/>
        </w:rPr>
        <w:t xml:space="preserve"> 12 pt</w:t>
      </w:r>
      <w:r w:rsidR="004D00CE" w:rsidRPr="006A5F35">
        <w:rPr>
          <w:rFonts w:ascii="Times New Roman" w:hAnsi="Times New Roman"/>
          <w:sz w:val="24"/>
          <w:szCs w:val="24"/>
          <w:lang w:val="en-GB"/>
        </w:rPr>
        <w:t>;</w:t>
      </w:r>
      <w:r w:rsidR="000E6E91">
        <w:rPr>
          <w:rFonts w:ascii="Times New Roman" w:hAnsi="Times New Roman"/>
          <w:sz w:val="24"/>
          <w:szCs w:val="24"/>
          <w:lang w:val="en-GB"/>
        </w:rPr>
        <w:t xml:space="preserve"> </w:t>
      </w:r>
      <m:oMath>
        <m:sSub>
          <m:sSubPr>
            <m:ctrlPr>
              <w:rPr>
                <w:rFonts w:ascii="Cambria Math" w:hAnsi="Cambria Math"/>
                <w:i/>
                <w:sz w:val="24"/>
                <w:szCs w:val="24"/>
                <w:lang w:val="en-GB"/>
              </w:rPr>
            </m:ctrlPr>
          </m:sSubPr>
          <m:e>
            <m:r>
              <w:rPr>
                <w:rFonts w:ascii="Cambria Math" w:hAnsi="Cambria Math"/>
                <w:sz w:val="24"/>
                <w:szCs w:val="24"/>
                <w:lang w:val="en-GB"/>
              </w:rPr>
              <m:t>N</m:t>
            </m:r>
          </m:e>
          <m:sub>
            <m:r>
              <w:rPr>
                <w:rFonts w:ascii="Cambria Math" w:hAnsi="Cambria Math"/>
                <w:sz w:val="24"/>
                <w:szCs w:val="24"/>
                <w:lang w:val="en-GB"/>
              </w:rPr>
              <m:t>i</m:t>
            </m:r>
          </m:sub>
        </m:sSub>
      </m:oMath>
      <w:r w:rsidR="000E6E91">
        <w:rPr>
          <w:rFonts w:ascii="Times New Roman" w:hAnsi="Times New Roman"/>
          <w:sz w:val="24"/>
          <w:szCs w:val="24"/>
          <w:lang w:val="en-GB"/>
        </w:rPr>
        <w:t xml:space="preserve"> </w:t>
      </w:r>
      <w:r w:rsidR="005E359C" w:rsidRPr="006A5F35">
        <w:rPr>
          <w:rFonts w:ascii="Times New Roman" w:hAnsi="Times New Roman"/>
          <w:sz w:val="24"/>
          <w:szCs w:val="24"/>
          <w:lang w:val="en-GB"/>
        </w:rPr>
        <w:t xml:space="preserve">is </w:t>
      </w:r>
      <w:r w:rsidR="00CE4196" w:rsidRPr="006A5F35">
        <w:rPr>
          <w:rFonts w:ascii="Times New Roman" w:hAnsi="Times New Roman"/>
          <w:sz w:val="24"/>
          <w:szCs w:val="24"/>
          <w:lang w:val="en-GB"/>
        </w:rPr>
        <w:t xml:space="preserve">12 pt text, line spacing single, </w:t>
      </w:r>
      <w:r w:rsidR="00B520BF">
        <w:rPr>
          <w:rFonts w:ascii="Times New Roman" w:hAnsi="Times New Roman"/>
          <w:sz w:val="24"/>
          <w:szCs w:val="24"/>
          <w:lang w:val="en-GB"/>
        </w:rPr>
        <w:t>Times New Roman</w:t>
      </w:r>
      <w:r w:rsidR="00CE4196" w:rsidRPr="006A5F35">
        <w:rPr>
          <w:rFonts w:ascii="Times New Roman" w:hAnsi="Times New Roman"/>
          <w:sz w:val="24"/>
          <w:szCs w:val="24"/>
          <w:lang w:val="en-GB"/>
        </w:rPr>
        <w:t xml:space="preserve"> 12 pt.</w:t>
      </w:r>
      <w:r w:rsidR="00CE4196" w:rsidRPr="006A5F35">
        <w:rPr>
          <w:rFonts w:ascii="Times New Roman" w:hAnsi="Times New Roman"/>
          <w:b/>
          <w:sz w:val="24"/>
          <w:szCs w:val="24"/>
          <w:lang w:val="en-GB"/>
        </w:rPr>
        <w:t xml:space="preserve"> </w:t>
      </w:r>
    </w:p>
    <w:p w14:paraId="1CA60607" w14:textId="77777777" w:rsidR="00CE4196" w:rsidRDefault="00CE4196" w:rsidP="00C6160C">
      <w:pPr>
        <w:spacing w:after="0" w:line="240" w:lineRule="auto"/>
        <w:jc w:val="both"/>
        <w:rPr>
          <w:rFonts w:ascii="Times New Roman" w:hAnsi="Times New Roman"/>
          <w:sz w:val="24"/>
          <w:szCs w:val="24"/>
          <w:lang w:val="en-GB"/>
        </w:rPr>
      </w:pPr>
    </w:p>
    <w:p w14:paraId="253ABB4B" w14:textId="778FCB24" w:rsidR="000E6E91" w:rsidRDefault="0042084E" w:rsidP="00553B91">
      <w:pPr>
        <w:spacing w:after="0" w:line="240" w:lineRule="auto"/>
        <w:jc w:val="both"/>
        <w:rPr>
          <w:rFonts w:ascii="Times New Roman" w:hAnsi="Times New Roman"/>
          <w:sz w:val="24"/>
          <w:szCs w:val="24"/>
          <w:lang w:val="en-GB"/>
        </w:rPr>
      </w:pPr>
      <w:r w:rsidRPr="0042084E">
        <w:rPr>
          <w:rFonts w:ascii="Times New Roman" w:hAnsi="Times New Roman"/>
          <w:sz w:val="24"/>
          <w:szCs w:val="24"/>
          <w:lang w:val="en-GB"/>
        </w:rPr>
        <w:t>12 pt text, line spacing single, Times New Roman 12 pt, one blank line between paragraphs, 12 pt text, line spacing single, Times New Roman 12 pt, 12 pt text, line spacing single, Times New Roman 12 pt, one blank line between paragraphs, 12 pt text, line spacing single, Times New Roman 12 pt, one blank line between paragraphs</w:t>
      </w:r>
      <w:r>
        <w:rPr>
          <w:rFonts w:ascii="Times New Roman" w:hAnsi="Times New Roman"/>
          <w:sz w:val="24"/>
          <w:szCs w:val="24"/>
          <w:lang w:val="en-GB"/>
        </w:rPr>
        <w:t>…</w:t>
      </w:r>
    </w:p>
    <w:p w14:paraId="62711837" w14:textId="77777777" w:rsidR="0042084E" w:rsidRDefault="0042084E" w:rsidP="00553B91">
      <w:pPr>
        <w:spacing w:after="0" w:line="240" w:lineRule="auto"/>
        <w:jc w:val="both"/>
        <w:rPr>
          <w:rFonts w:ascii="Times New Roman" w:hAnsi="Times New Roman"/>
          <w:b/>
          <w:sz w:val="24"/>
          <w:szCs w:val="24"/>
          <w:lang w:val="en-GB"/>
        </w:rPr>
      </w:pPr>
    </w:p>
    <w:p w14:paraId="2841ED32" w14:textId="3343E907" w:rsidR="00996718" w:rsidRPr="006A5F35" w:rsidRDefault="00E05992" w:rsidP="00553B91">
      <w:pPr>
        <w:spacing w:after="0" w:line="240" w:lineRule="auto"/>
        <w:jc w:val="both"/>
        <w:rPr>
          <w:rFonts w:ascii="Times New Roman" w:hAnsi="Times New Roman"/>
          <w:b/>
          <w:sz w:val="24"/>
          <w:szCs w:val="24"/>
          <w:lang w:val="en-GB"/>
        </w:rPr>
      </w:pPr>
      <w:r w:rsidRPr="006A5F35">
        <w:rPr>
          <w:rFonts w:ascii="Times New Roman" w:hAnsi="Times New Roman"/>
          <w:b/>
          <w:sz w:val="24"/>
          <w:szCs w:val="24"/>
          <w:lang w:val="en-GB"/>
        </w:rPr>
        <w:t>4</w:t>
      </w:r>
      <w:r w:rsidR="0080731F" w:rsidRPr="006A5F35">
        <w:rPr>
          <w:rFonts w:ascii="Times New Roman" w:hAnsi="Times New Roman"/>
          <w:b/>
          <w:sz w:val="24"/>
          <w:szCs w:val="24"/>
          <w:lang w:val="en-GB"/>
        </w:rPr>
        <w:t xml:space="preserve">. </w:t>
      </w:r>
      <w:r w:rsidR="00996718" w:rsidRPr="006A5F35">
        <w:rPr>
          <w:rFonts w:ascii="Times New Roman" w:hAnsi="Times New Roman"/>
          <w:b/>
          <w:sz w:val="24"/>
          <w:szCs w:val="24"/>
          <w:lang w:val="en-GB"/>
        </w:rPr>
        <w:t>Results</w:t>
      </w:r>
      <w:r w:rsidR="003825EC" w:rsidRPr="006A5F35">
        <w:rPr>
          <w:rFonts w:ascii="Times New Roman" w:hAnsi="Times New Roman"/>
          <w:b/>
          <w:sz w:val="24"/>
          <w:szCs w:val="24"/>
          <w:lang w:val="en-GB"/>
        </w:rPr>
        <w:t xml:space="preserve"> </w:t>
      </w:r>
      <w:r w:rsidR="00BB0ED5" w:rsidRPr="006A5F35">
        <w:rPr>
          <w:rFonts w:ascii="Times New Roman" w:hAnsi="Times New Roman"/>
          <w:b/>
          <w:sz w:val="24"/>
          <w:szCs w:val="24"/>
          <w:lang w:val="en-GB"/>
        </w:rPr>
        <w:t xml:space="preserve">(12 pt, bold)  </w:t>
      </w:r>
    </w:p>
    <w:p w14:paraId="043568EA" w14:textId="77777777" w:rsidR="00553B91" w:rsidRPr="006A5F35" w:rsidRDefault="00553B91" w:rsidP="00553B91">
      <w:pPr>
        <w:spacing w:after="0" w:line="240" w:lineRule="auto"/>
        <w:jc w:val="both"/>
        <w:rPr>
          <w:rFonts w:ascii="Times New Roman" w:hAnsi="Times New Roman"/>
          <w:sz w:val="24"/>
          <w:szCs w:val="24"/>
          <w:lang w:val="en-GB"/>
        </w:rPr>
      </w:pPr>
    </w:p>
    <w:p w14:paraId="6E60BE24" w14:textId="77777777" w:rsidR="004D55CC" w:rsidRPr="00090E58" w:rsidRDefault="004D55CC" w:rsidP="004D55CC">
      <w:pPr>
        <w:spacing w:after="0" w:line="240" w:lineRule="auto"/>
        <w:jc w:val="both"/>
        <w:rPr>
          <w:rFonts w:ascii="Times New Roman" w:hAnsi="Times New Roman"/>
          <w:color w:val="FF0000"/>
          <w:sz w:val="24"/>
          <w:szCs w:val="24"/>
          <w:lang w:val="en-GB"/>
        </w:rPr>
      </w:pPr>
      <w:r w:rsidRPr="00090E58">
        <w:rPr>
          <w:rFonts w:ascii="Times New Roman" w:hAnsi="Times New Roman"/>
          <w:color w:val="FF0000"/>
          <w:sz w:val="24"/>
          <w:szCs w:val="24"/>
          <w:lang w:val="en-GB"/>
        </w:rPr>
        <w:t xml:space="preserve">This section should present the key findings of the study in a clear and structured manner. Results should be reported objectively, without interpretation, and supported by relevant tables, figures, or statistical analyses where applicable. Authors should provide a logical flow of results, highlighting significant patterns, trends, or relationships observed in the data. If necessary, subheadings can be used to organise findings. Avoid redundancy and ensure clarity in data presentation. </w:t>
      </w:r>
    </w:p>
    <w:p w14:paraId="0092C26D" w14:textId="77777777" w:rsidR="004D55CC" w:rsidRDefault="004D55CC" w:rsidP="004D55CC">
      <w:pPr>
        <w:spacing w:after="0" w:line="240" w:lineRule="auto"/>
        <w:jc w:val="both"/>
        <w:rPr>
          <w:rFonts w:ascii="Times New Roman" w:hAnsi="Times New Roman"/>
          <w:sz w:val="24"/>
          <w:szCs w:val="24"/>
          <w:lang w:val="en-GB"/>
        </w:rPr>
      </w:pPr>
    </w:p>
    <w:p w14:paraId="67425777" w14:textId="106B546E" w:rsidR="000F5691" w:rsidRDefault="004D55CC" w:rsidP="004D55CC">
      <w:pPr>
        <w:spacing w:after="0" w:line="240" w:lineRule="auto"/>
        <w:jc w:val="both"/>
        <w:rPr>
          <w:rFonts w:ascii="Times New Roman" w:hAnsi="Times New Roman"/>
          <w:b/>
          <w:sz w:val="24"/>
          <w:szCs w:val="24"/>
          <w:lang w:val="en-GB"/>
        </w:rPr>
      </w:pPr>
      <w:r w:rsidRPr="004D55CC">
        <w:rPr>
          <w:rFonts w:ascii="Times New Roman" w:hAnsi="Times New Roman"/>
          <w:sz w:val="24"/>
          <w:szCs w:val="24"/>
          <w:lang w:val="en-GB"/>
        </w:rPr>
        <w:t>12 pt text, line spacing single, Times New Roman 12 pt, one blank line between paragraphs, 12 pt text, line spacing single, Times New Roman 12 pt, 12 pt text, line spacing single, Times New Roman 12 pt, one blank line between paragraphs, 12 pt text, line spacing single, Times New Roman 12 pt, one blank line between paragraphs…</w:t>
      </w:r>
    </w:p>
    <w:p w14:paraId="4F4F8FBA" w14:textId="77777777" w:rsidR="004D55CC" w:rsidRDefault="004D55CC" w:rsidP="004D55CC">
      <w:pPr>
        <w:spacing w:after="0" w:line="240" w:lineRule="auto"/>
        <w:jc w:val="both"/>
        <w:rPr>
          <w:rFonts w:ascii="Times New Roman" w:hAnsi="Times New Roman"/>
          <w:b/>
          <w:sz w:val="24"/>
          <w:szCs w:val="24"/>
          <w:lang w:val="en-GB"/>
        </w:rPr>
      </w:pPr>
    </w:p>
    <w:p w14:paraId="3A49B8C6" w14:textId="6B52FCB6" w:rsidR="004D55CC" w:rsidRDefault="004D55CC" w:rsidP="004D55CC">
      <w:pPr>
        <w:spacing w:after="0" w:line="240" w:lineRule="auto"/>
        <w:jc w:val="both"/>
        <w:rPr>
          <w:rFonts w:ascii="Times New Roman" w:hAnsi="Times New Roman"/>
          <w:b/>
          <w:sz w:val="24"/>
          <w:szCs w:val="24"/>
          <w:lang w:val="en-GB"/>
        </w:rPr>
      </w:pPr>
      <w:r>
        <w:rPr>
          <w:rFonts w:ascii="Times New Roman" w:hAnsi="Times New Roman"/>
          <w:b/>
          <w:sz w:val="24"/>
          <w:szCs w:val="24"/>
        </w:rPr>
        <w:t>5</w:t>
      </w:r>
      <w:r>
        <w:rPr>
          <w:rFonts w:ascii="Times New Roman" w:hAnsi="Times New Roman"/>
          <w:b/>
          <w:sz w:val="24"/>
          <w:szCs w:val="24"/>
          <w:lang w:val="pl-PL"/>
        </w:rPr>
        <w:t xml:space="preserve">. </w:t>
      </w:r>
      <w:r w:rsidRPr="006A5F35">
        <w:rPr>
          <w:rFonts w:ascii="Times New Roman" w:hAnsi="Times New Roman"/>
          <w:b/>
          <w:sz w:val="24"/>
          <w:szCs w:val="24"/>
          <w:lang w:val="en-GB"/>
        </w:rPr>
        <w:t>Discussion</w:t>
      </w:r>
    </w:p>
    <w:p w14:paraId="3942547A" w14:textId="77777777" w:rsidR="004D55CC" w:rsidRDefault="004D55CC" w:rsidP="004D55CC">
      <w:pPr>
        <w:spacing w:after="0" w:line="240" w:lineRule="auto"/>
        <w:jc w:val="both"/>
        <w:rPr>
          <w:rFonts w:ascii="Times New Roman" w:hAnsi="Times New Roman"/>
          <w:b/>
          <w:sz w:val="24"/>
          <w:szCs w:val="24"/>
          <w:lang w:val="en-GB"/>
        </w:rPr>
      </w:pPr>
    </w:p>
    <w:p w14:paraId="7940A559" w14:textId="279EFBAE" w:rsidR="00090E58" w:rsidRPr="00090E58" w:rsidRDefault="00090E58" w:rsidP="004D55CC">
      <w:pPr>
        <w:spacing w:after="0" w:line="240" w:lineRule="auto"/>
        <w:jc w:val="both"/>
        <w:rPr>
          <w:rFonts w:ascii="Times New Roman" w:hAnsi="Times New Roman"/>
          <w:color w:val="FF0000"/>
          <w:sz w:val="24"/>
          <w:szCs w:val="24"/>
          <w:lang w:val="en-GB"/>
        </w:rPr>
      </w:pPr>
      <w:r w:rsidRPr="00090E58">
        <w:rPr>
          <w:rFonts w:ascii="Times New Roman" w:hAnsi="Times New Roman"/>
          <w:color w:val="FF0000"/>
          <w:sz w:val="24"/>
          <w:szCs w:val="24"/>
          <w:lang w:val="en-GB"/>
        </w:rPr>
        <w:t>The discussion should interpret and contextualise the results in relation to previous research and the research question. Authors should explain the implications of their findings, compare them with existing literature, and highlight any unexpected outcomes. This section should also address the study’s limitations, methodological constraints, and potential biases. If applicable, suggestions for practical applications or theoretical advancements should be provided. The discussion should be well-structured and logically connect findings to broader research themes.</w:t>
      </w:r>
    </w:p>
    <w:p w14:paraId="072A0EF2" w14:textId="77777777" w:rsidR="00090E58" w:rsidRDefault="00090E58" w:rsidP="004D55CC">
      <w:pPr>
        <w:spacing w:after="0" w:line="240" w:lineRule="auto"/>
        <w:jc w:val="both"/>
        <w:rPr>
          <w:rFonts w:ascii="Times New Roman" w:hAnsi="Times New Roman"/>
          <w:b/>
          <w:sz w:val="24"/>
          <w:szCs w:val="24"/>
          <w:lang w:val="en-GB"/>
        </w:rPr>
      </w:pPr>
    </w:p>
    <w:p w14:paraId="5B8C1081" w14:textId="77777777" w:rsidR="00090E58" w:rsidRDefault="00090E58" w:rsidP="00090E58">
      <w:pPr>
        <w:spacing w:after="0" w:line="240" w:lineRule="auto"/>
        <w:jc w:val="both"/>
        <w:rPr>
          <w:rFonts w:ascii="Times New Roman" w:hAnsi="Times New Roman"/>
          <w:b/>
          <w:sz w:val="24"/>
          <w:szCs w:val="24"/>
          <w:lang w:val="en-GB"/>
        </w:rPr>
      </w:pPr>
      <w:r w:rsidRPr="004D55CC">
        <w:rPr>
          <w:rFonts w:ascii="Times New Roman" w:hAnsi="Times New Roman"/>
          <w:sz w:val="24"/>
          <w:szCs w:val="24"/>
          <w:lang w:val="en-GB"/>
        </w:rPr>
        <w:t>12 pt text, line spacing single, Times New Roman 12 pt, one blank line between paragraphs, 12 pt text, line spacing single, Times New Roman 12 pt, 12 pt text, line spacing single, Times New Roman 12 pt, one blank line between paragraphs, 12 pt text, line spacing single, Times New Roman 12 pt, one blank line between paragraphs…</w:t>
      </w:r>
    </w:p>
    <w:p w14:paraId="5E270FCB" w14:textId="77777777" w:rsidR="00090E58" w:rsidRPr="006A5F35" w:rsidRDefault="00090E58" w:rsidP="004D55CC">
      <w:pPr>
        <w:spacing w:after="0" w:line="240" w:lineRule="auto"/>
        <w:jc w:val="both"/>
        <w:rPr>
          <w:rFonts w:ascii="Times New Roman" w:hAnsi="Times New Roman"/>
          <w:b/>
          <w:sz w:val="24"/>
          <w:szCs w:val="24"/>
          <w:lang w:val="en-GB"/>
        </w:rPr>
      </w:pPr>
    </w:p>
    <w:p w14:paraId="772262B8" w14:textId="7BF12C89" w:rsidR="004D00CE" w:rsidRPr="006A5F35" w:rsidRDefault="004D55CC" w:rsidP="000F5691">
      <w:pPr>
        <w:spacing w:after="0" w:line="240" w:lineRule="auto"/>
        <w:jc w:val="both"/>
        <w:rPr>
          <w:rFonts w:ascii="Times New Roman" w:hAnsi="Times New Roman"/>
          <w:sz w:val="24"/>
          <w:szCs w:val="24"/>
          <w:lang w:val="en-GB"/>
        </w:rPr>
      </w:pPr>
      <w:r>
        <w:rPr>
          <w:rFonts w:ascii="Times New Roman" w:hAnsi="Times New Roman"/>
          <w:b/>
          <w:sz w:val="24"/>
          <w:szCs w:val="24"/>
          <w:lang w:val="en-GB"/>
        </w:rPr>
        <w:t>6</w:t>
      </w:r>
      <w:r w:rsidR="00E05992" w:rsidRPr="006A5F35">
        <w:rPr>
          <w:rFonts w:ascii="Times New Roman" w:hAnsi="Times New Roman"/>
          <w:b/>
          <w:sz w:val="24"/>
          <w:szCs w:val="24"/>
          <w:lang w:val="en-GB"/>
        </w:rPr>
        <w:t xml:space="preserve">. </w:t>
      </w:r>
      <w:r w:rsidR="00996718" w:rsidRPr="006A5F35">
        <w:rPr>
          <w:rFonts w:ascii="Times New Roman" w:hAnsi="Times New Roman"/>
          <w:b/>
          <w:sz w:val="24"/>
          <w:szCs w:val="24"/>
          <w:lang w:val="en-GB"/>
        </w:rPr>
        <w:t>Conclusions</w:t>
      </w:r>
    </w:p>
    <w:p w14:paraId="7D321BA9" w14:textId="77777777" w:rsidR="0022367F" w:rsidRPr="006A5F35" w:rsidRDefault="0022367F" w:rsidP="0022367F">
      <w:pPr>
        <w:spacing w:after="0" w:line="240" w:lineRule="auto"/>
        <w:ind w:firstLine="709"/>
        <w:jc w:val="both"/>
        <w:rPr>
          <w:rFonts w:ascii="Times New Roman" w:hAnsi="Times New Roman"/>
          <w:sz w:val="24"/>
          <w:szCs w:val="24"/>
          <w:lang w:val="en-GB"/>
        </w:rPr>
      </w:pPr>
    </w:p>
    <w:p w14:paraId="76ACD03D" w14:textId="36E5F2FE" w:rsidR="00090E58" w:rsidRPr="00090E58" w:rsidRDefault="00090E58" w:rsidP="00090E58">
      <w:pPr>
        <w:spacing w:after="0" w:line="240" w:lineRule="auto"/>
        <w:jc w:val="both"/>
        <w:rPr>
          <w:rFonts w:ascii="Times New Roman" w:hAnsi="Times New Roman"/>
          <w:color w:val="FF0000"/>
          <w:sz w:val="24"/>
          <w:szCs w:val="24"/>
          <w:lang w:val="en-GB"/>
        </w:rPr>
      </w:pPr>
      <w:r w:rsidRPr="00090E58">
        <w:rPr>
          <w:rFonts w:ascii="Times New Roman" w:hAnsi="Times New Roman"/>
          <w:color w:val="FF0000"/>
          <w:sz w:val="24"/>
          <w:szCs w:val="24"/>
          <w:lang w:val="en-GB"/>
        </w:rPr>
        <w:t xml:space="preserve">The conclusion should summarise the key findings of the study, restating their significance in the broader research context. Authors should clearly state how their study contributes to the existing body of knowledge and highlight its practical or theoretical implications. Additionally, </w:t>
      </w:r>
      <w:r w:rsidRPr="00090E58">
        <w:rPr>
          <w:rFonts w:ascii="Times New Roman" w:hAnsi="Times New Roman"/>
          <w:color w:val="FF0000"/>
          <w:sz w:val="24"/>
          <w:szCs w:val="24"/>
          <w:lang w:val="en-GB"/>
        </w:rPr>
        <w:lastRenderedPageBreak/>
        <w:t>potential future research directions should be suggested, addressing remaining gaps or proposing new perspectives for further investigation. This section should be avoid repeating details already discussed in previous sections.</w:t>
      </w:r>
    </w:p>
    <w:p w14:paraId="5EBDA8E6" w14:textId="77777777" w:rsidR="00090E58" w:rsidRDefault="00090E58" w:rsidP="00090E58">
      <w:pPr>
        <w:spacing w:after="0" w:line="240" w:lineRule="auto"/>
        <w:jc w:val="both"/>
        <w:rPr>
          <w:rFonts w:ascii="Times New Roman" w:hAnsi="Times New Roman"/>
          <w:sz w:val="24"/>
          <w:szCs w:val="24"/>
          <w:lang w:val="en-GB"/>
        </w:rPr>
      </w:pPr>
    </w:p>
    <w:p w14:paraId="27621808" w14:textId="77777777" w:rsidR="00090E58" w:rsidRDefault="00090E58" w:rsidP="00090E58">
      <w:pPr>
        <w:spacing w:after="0" w:line="240" w:lineRule="auto"/>
        <w:jc w:val="both"/>
        <w:rPr>
          <w:rFonts w:ascii="Times New Roman" w:hAnsi="Times New Roman"/>
          <w:b/>
          <w:sz w:val="24"/>
          <w:szCs w:val="24"/>
          <w:lang w:val="en-GB"/>
        </w:rPr>
      </w:pPr>
      <w:r w:rsidRPr="004D55CC">
        <w:rPr>
          <w:rFonts w:ascii="Times New Roman" w:hAnsi="Times New Roman"/>
          <w:sz w:val="24"/>
          <w:szCs w:val="24"/>
          <w:lang w:val="en-GB"/>
        </w:rPr>
        <w:t>12 pt text, line spacing single, Times New Roman 12 pt, one blank line between paragraphs, 12 pt text, line spacing single, Times New Roman 12 pt, 12 pt text, line spacing single, Times New Roman 12 pt, one blank line between paragraphs, 12 pt text, line spacing single, Times New Roman 12 pt, one blank line between paragraphs…</w:t>
      </w:r>
    </w:p>
    <w:p w14:paraId="6ADDEDF5" w14:textId="77777777" w:rsidR="003825EC" w:rsidRDefault="003825EC" w:rsidP="00CE4196">
      <w:pPr>
        <w:spacing w:after="0" w:line="240" w:lineRule="auto"/>
        <w:jc w:val="both"/>
        <w:rPr>
          <w:rFonts w:ascii="Times New Roman" w:hAnsi="Times New Roman"/>
          <w:color w:val="1F497D"/>
          <w:sz w:val="24"/>
          <w:szCs w:val="24"/>
          <w:lang w:val="en-GB"/>
        </w:rPr>
      </w:pPr>
    </w:p>
    <w:p w14:paraId="53B6F439" w14:textId="47DBA90E" w:rsidR="000E6E91" w:rsidRPr="00090E58" w:rsidRDefault="000E6E91" w:rsidP="00CE4196">
      <w:pPr>
        <w:spacing w:after="0" w:line="240" w:lineRule="auto"/>
        <w:jc w:val="both"/>
        <w:rPr>
          <w:rFonts w:ascii="Times New Roman" w:hAnsi="Times New Roman"/>
          <w:sz w:val="24"/>
          <w:szCs w:val="24"/>
          <w:lang w:val="en-US"/>
        </w:rPr>
      </w:pPr>
      <w:r w:rsidRPr="000E6E91">
        <w:rPr>
          <w:rFonts w:ascii="Times New Roman" w:hAnsi="Times New Roman"/>
          <w:b/>
          <w:bCs/>
          <w:sz w:val="24"/>
          <w:szCs w:val="24"/>
          <w:lang w:val="en-GB"/>
        </w:rPr>
        <w:t>Author Contributions:</w:t>
      </w:r>
      <w:r>
        <w:rPr>
          <w:rFonts w:ascii="Times New Roman" w:hAnsi="Times New Roman"/>
          <w:b/>
          <w:bCs/>
          <w:sz w:val="24"/>
          <w:szCs w:val="24"/>
          <w:lang w:val="en-GB"/>
        </w:rPr>
        <w:t xml:space="preserve"> </w:t>
      </w:r>
      <w:r w:rsidR="00090E58" w:rsidRPr="00090E58">
        <w:rPr>
          <w:rFonts w:ascii="Times New Roman" w:hAnsi="Times New Roman"/>
          <w:sz w:val="24"/>
          <w:szCs w:val="24"/>
          <w:lang w:val="en-GB"/>
        </w:rPr>
        <w:t>For manuscripts with multiple authors, a detailed statement of author contributions should be provided. The following format may be used: “Conceptualisation: X.X. and X.X.; Methodology: X.X.; Software: X.X.; Validation: X.X., X.X., and X.X.; Formal analysis: X.X.; Investigation: X.X.; Resources: X.X.; Data curation: X.X.; Writing—original draft: X.X.; Writing—review and editing: X.X.; Visualisation: X.X.; Supervision: X.X.; Project administration: X.X.; Funding acquisition: Y.Y. All authors have reviewed and approved the final version of the manuscript for publication.”</w:t>
      </w:r>
      <w:r w:rsidR="00090E58" w:rsidRPr="00090E58">
        <w:rPr>
          <w:rFonts w:ascii="Times New Roman" w:hAnsi="Times New Roman"/>
          <w:sz w:val="24"/>
          <w:szCs w:val="24"/>
          <w:lang w:val="en-US"/>
        </w:rPr>
        <w:t xml:space="preserve"> X.X. represents the initials of the author's first and last name.</w:t>
      </w:r>
      <w:r w:rsidR="003D2E2F" w:rsidRPr="003D2E2F">
        <w:rPr>
          <w:lang w:val="en-US"/>
        </w:rPr>
        <w:t xml:space="preserve"> </w:t>
      </w:r>
      <w:r w:rsidR="003D2E2F" w:rsidRPr="003D2E2F">
        <w:rPr>
          <w:rFonts w:ascii="Times New Roman" w:hAnsi="Times New Roman"/>
          <w:sz w:val="24"/>
          <w:szCs w:val="24"/>
          <w:lang w:val="en-US"/>
        </w:rPr>
        <w:t>Only individuals who have made a significant contribution to the reported work should be recognised as authors.</w:t>
      </w:r>
    </w:p>
    <w:p w14:paraId="72DE3472" w14:textId="77777777" w:rsidR="000E6E91" w:rsidRDefault="000E6E91" w:rsidP="00CE4196">
      <w:pPr>
        <w:spacing w:after="0" w:line="240" w:lineRule="auto"/>
        <w:jc w:val="both"/>
        <w:rPr>
          <w:rFonts w:ascii="Times New Roman" w:hAnsi="Times New Roman"/>
          <w:sz w:val="24"/>
          <w:szCs w:val="24"/>
          <w:lang w:val="en-GB"/>
        </w:rPr>
      </w:pPr>
    </w:p>
    <w:p w14:paraId="63E21351" w14:textId="473ADE66" w:rsidR="008B272C" w:rsidRPr="008B272C" w:rsidRDefault="008B272C" w:rsidP="003D2E2F">
      <w:pPr>
        <w:spacing w:after="0" w:line="240" w:lineRule="auto"/>
        <w:jc w:val="both"/>
        <w:rPr>
          <w:rFonts w:ascii="Times New Roman" w:hAnsi="Times New Roman"/>
          <w:b/>
          <w:sz w:val="24"/>
          <w:szCs w:val="24"/>
          <w:lang w:val="en-GB"/>
        </w:rPr>
      </w:pPr>
      <w:r>
        <w:rPr>
          <w:rFonts w:ascii="Times New Roman" w:hAnsi="Times New Roman"/>
          <w:b/>
          <w:sz w:val="24"/>
          <w:szCs w:val="24"/>
          <w:lang w:val="en-GB"/>
        </w:rPr>
        <w:t>F</w:t>
      </w:r>
      <w:r w:rsidRPr="006A5F35">
        <w:rPr>
          <w:rFonts w:ascii="Times New Roman" w:hAnsi="Times New Roman"/>
          <w:b/>
          <w:sz w:val="24"/>
          <w:szCs w:val="24"/>
          <w:lang w:val="en-GB"/>
        </w:rPr>
        <w:t>unding</w:t>
      </w:r>
      <w:r>
        <w:rPr>
          <w:rFonts w:ascii="Times New Roman" w:hAnsi="Times New Roman"/>
          <w:b/>
          <w:sz w:val="24"/>
          <w:szCs w:val="24"/>
          <w:lang w:val="en-GB"/>
        </w:rPr>
        <w:t xml:space="preserve">: </w:t>
      </w:r>
      <w:r w:rsidR="003D2E2F" w:rsidRPr="003D2E2F">
        <w:rPr>
          <w:rFonts w:ascii="Times New Roman" w:hAnsi="Times New Roman"/>
          <w:sz w:val="24"/>
          <w:szCs w:val="24"/>
          <w:lang w:val="en-GB"/>
        </w:rPr>
        <w:t>Authors should disclose the source(s) of financial support that contributed to the research, including grants, institutional funding, or sponsorships from organisations. Appropriate wording may include "This work was supported by ..." or "This research was funded by ...</w:t>
      </w:r>
      <w:r w:rsidR="003D2E2F" w:rsidRPr="003D2E2F">
        <w:rPr>
          <w:rFonts w:ascii="Times New Roman" w:hAnsi="Times New Roman"/>
          <w:sz w:val="24"/>
          <w:szCs w:val="24"/>
          <w:lang w:val="en-US"/>
        </w:rPr>
        <w:t>,</w:t>
      </w:r>
      <w:r w:rsidR="003D2E2F" w:rsidRPr="003D2E2F">
        <w:rPr>
          <w:rFonts w:ascii="Times New Roman" w:hAnsi="Times New Roman"/>
          <w:sz w:val="24"/>
          <w:szCs w:val="24"/>
          <w:lang w:val="en-GB"/>
        </w:rPr>
        <w:t>" followed by the funding institution and grant number if applicable.</w:t>
      </w:r>
      <w:r w:rsidR="003D2E2F" w:rsidRPr="003D2E2F">
        <w:rPr>
          <w:rFonts w:ascii="Times New Roman" w:hAnsi="Times New Roman"/>
          <w:sz w:val="24"/>
          <w:szCs w:val="24"/>
          <w:lang w:val="en-US"/>
        </w:rPr>
        <w:t xml:space="preserve"> </w:t>
      </w:r>
      <w:r w:rsidR="003D2E2F" w:rsidRPr="003D2E2F">
        <w:rPr>
          <w:rFonts w:ascii="Times New Roman" w:hAnsi="Times New Roman"/>
          <w:sz w:val="24"/>
          <w:szCs w:val="24"/>
          <w:lang w:val="en-GB"/>
        </w:rPr>
        <w:t>If no external funding was received, authors may state, "This research did not receive any external funding" or "No external funding was provided for this study." This ensures transparency regarding financial support and potential conflicts of interest.</w:t>
      </w:r>
    </w:p>
    <w:p w14:paraId="57F8D98A" w14:textId="77777777" w:rsidR="008B272C" w:rsidRDefault="008B272C" w:rsidP="008B272C">
      <w:pPr>
        <w:spacing w:after="0" w:line="240" w:lineRule="auto"/>
        <w:jc w:val="both"/>
        <w:rPr>
          <w:rFonts w:ascii="Times New Roman" w:hAnsi="Times New Roman"/>
          <w:color w:val="0070C0"/>
          <w:sz w:val="24"/>
          <w:szCs w:val="24"/>
          <w:lang w:val="en-GB"/>
        </w:rPr>
      </w:pPr>
    </w:p>
    <w:p w14:paraId="0CE84EA2" w14:textId="5339E54D" w:rsidR="005333CF" w:rsidRDefault="003D2E2F" w:rsidP="008B272C">
      <w:pPr>
        <w:spacing w:after="0" w:line="240" w:lineRule="auto"/>
        <w:jc w:val="both"/>
        <w:rPr>
          <w:rFonts w:ascii="Times New Roman" w:hAnsi="Times New Roman"/>
          <w:sz w:val="24"/>
          <w:szCs w:val="24"/>
          <w:lang w:val="en-GB"/>
        </w:rPr>
      </w:pPr>
      <w:r>
        <w:rPr>
          <w:rFonts w:ascii="Times New Roman" w:hAnsi="Times New Roman"/>
          <w:b/>
          <w:bCs/>
          <w:sz w:val="24"/>
          <w:szCs w:val="24"/>
          <w:lang w:val="en-GB"/>
        </w:rPr>
        <w:t>Statement on Data Availability</w:t>
      </w:r>
      <w:r w:rsidR="008B272C" w:rsidRPr="009B4BAA">
        <w:rPr>
          <w:rFonts w:ascii="Times New Roman" w:hAnsi="Times New Roman"/>
          <w:b/>
          <w:bCs/>
          <w:sz w:val="24"/>
          <w:szCs w:val="24"/>
          <w:lang w:val="en-GB"/>
        </w:rPr>
        <w:t>:</w:t>
      </w:r>
      <w:r w:rsidR="008B272C" w:rsidRPr="008B272C">
        <w:rPr>
          <w:rFonts w:ascii="Times New Roman" w:hAnsi="Times New Roman"/>
          <w:sz w:val="24"/>
          <w:szCs w:val="24"/>
          <w:lang w:val="en-GB"/>
        </w:rPr>
        <w:t xml:space="preserve"> </w:t>
      </w:r>
      <w:r w:rsidRPr="003D2E2F">
        <w:rPr>
          <w:rFonts w:ascii="Times New Roman" w:hAnsi="Times New Roman"/>
          <w:sz w:val="24"/>
          <w:szCs w:val="24"/>
          <w:lang w:val="en-GB"/>
        </w:rPr>
        <w:t>Authors should specify where and how the data supporting their research findings can be accessed. This section ensures transparency and reproducibility of the study. If data is not publicly available, authors should provide a justification.</w:t>
      </w:r>
    </w:p>
    <w:p w14:paraId="40681606" w14:textId="77777777" w:rsidR="003D2E2F" w:rsidRDefault="003D2E2F" w:rsidP="008B272C">
      <w:pPr>
        <w:spacing w:after="0" w:line="240" w:lineRule="auto"/>
        <w:jc w:val="both"/>
        <w:rPr>
          <w:rFonts w:ascii="Times New Roman" w:hAnsi="Times New Roman"/>
          <w:b/>
          <w:sz w:val="24"/>
          <w:szCs w:val="24"/>
          <w:lang w:val="en-GB"/>
        </w:rPr>
      </w:pPr>
    </w:p>
    <w:p w14:paraId="79F5A263" w14:textId="1D3419B6" w:rsidR="008B272C" w:rsidRPr="008B272C" w:rsidRDefault="008B272C" w:rsidP="008B272C">
      <w:pPr>
        <w:spacing w:after="0" w:line="240" w:lineRule="auto"/>
        <w:jc w:val="both"/>
        <w:rPr>
          <w:rFonts w:ascii="Times New Roman" w:hAnsi="Times New Roman"/>
          <w:b/>
          <w:sz w:val="24"/>
          <w:szCs w:val="24"/>
          <w:lang w:val="en-GB"/>
        </w:rPr>
      </w:pPr>
      <w:r w:rsidRPr="006A5F35">
        <w:rPr>
          <w:rFonts w:ascii="Times New Roman" w:hAnsi="Times New Roman"/>
          <w:b/>
          <w:sz w:val="24"/>
          <w:szCs w:val="24"/>
          <w:lang w:val="en-GB"/>
        </w:rPr>
        <w:t>Acknowledgements</w:t>
      </w:r>
      <w:r>
        <w:rPr>
          <w:rFonts w:ascii="Times New Roman" w:hAnsi="Times New Roman"/>
          <w:b/>
          <w:sz w:val="24"/>
          <w:szCs w:val="24"/>
          <w:lang w:val="en-GB"/>
        </w:rPr>
        <w:t xml:space="preserve">: </w:t>
      </w:r>
      <w:r w:rsidR="003D2E2F" w:rsidRPr="003D2E2F">
        <w:rPr>
          <w:rFonts w:ascii="Times New Roman" w:hAnsi="Times New Roman"/>
          <w:sz w:val="24"/>
          <w:szCs w:val="24"/>
          <w:lang w:val="en-GB"/>
        </w:rPr>
        <w:t>Authors should acknowledge individuals or organisations that have made meaningful contributions to the research but do not meet the criteria for authorship. This may include those who provided technical or administrative assistance, such as support in data collection, laboratory procedures, or organisational tasks; editorial or writing support, including language refinement or manuscript formatting; and academic advisors or mentors who offered critical insights or guidance. Additionally, if financial support has not been explicitly detailed in the Funding section, a general acknowledgment of funding sources may be included in this section.</w:t>
      </w:r>
    </w:p>
    <w:p w14:paraId="1A2F3607" w14:textId="77777777" w:rsidR="008B272C" w:rsidRDefault="008B272C" w:rsidP="008B272C">
      <w:pPr>
        <w:spacing w:after="0" w:line="240" w:lineRule="auto"/>
        <w:jc w:val="both"/>
        <w:rPr>
          <w:rFonts w:ascii="Times New Roman" w:hAnsi="Times New Roman"/>
          <w:color w:val="0070C0"/>
          <w:sz w:val="24"/>
          <w:szCs w:val="24"/>
          <w:lang w:val="en-GB"/>
        </w:rPr>
      </w:pPr>
    </w:p>
    <w:p w14:paraId="2268E095" w14:textId="3C996AF4" w:rsidR="008B272C" w:rsidRPr="008B272C" w:rsidRDefault="008B272C" w:rsidP="008B272C">
      <w:pPr>
        <w:spacing w:after="0" w:line="240" w:lineRule="auto"/>
        <w:jc w:val="both"/>
        <w:rPr>
          <w:rFonts w:ascii="Times New Roman" w:hAnsi="Times New Roman"/>
          <w:bCs/>
          <w:sz w:val="24"/>
          <w:szCs w:val="24"/>
          <w:lang w:val="en-GB"/>
        </w:rPr>
      </w:pPr>
      <w:r w:rsidRPr="008B272C">
        <w:rPr>
          <w:rFonts w:ascii="Times New Roman" w:hAnsi="Times New Roman"/>
          <w:b/>
          <w:sz w:val="24"/>
          <w:szCs w:val="24"/>
          <w:lang w:val="en-GB"/>
        </w:rPr>
        <w:t xml:space="preserve">Conflicts of Interest: </w:t>
      </w:r>
      <w:r w:rsidR="002953D3" w:rsidRPr="002953D3">
        <w:rPr>
          <w:rFonts w:ascii="Times New Roman" w:hAnsi="Times New Roman"/>
          <w:bCs/>
          <w:sz w:val="24"/>
          <w:szCs w:val="24"/>
          <w:lang w:val="en-GB"/>
        </w:rPr>
        <w:t>It is crucial for authors to disclose any potential conflicts of interest that could affect the interpretation or presentation of their research findings. If no such conflicts exist, authors should explicitly state: "The authors declare no conflict of interest."</w:t>
      </w:r>
    </w:p>
    <w:p w14:paraId="2E648D04" w14:textId="77777777" w:rsidR="008B272C" w:rsidRDefault="008B272C" w:rsidP="008B272C">
      <w:pPr>
        <w:spacing w:after="0" w:line="240" w:lineRule="auto"/>
        <w:jc w:val="both"/>
        <w:rPr>
          <w:rFonts w:ascii="Times New Roman" w:hAnsi="Times New Roman"/>
          <w:bCs/>
          <w:color w:val="0070C0"/>
          <w:sz w:val="24"/>
          <w:szCs w:val="24"/>
          <w:lang w:val="en-GB"/>
        </w:rPr>
      </w:pPr>
    </w:p>
    <w:p w14:paraId="69670891" w14:textId="77777777" w:rsidR="002953D3" w:rsidRDefault="002953D3" w:rsidP="008B272C">
      <w:pPr>
        <w:spacing w:after="0" w:line="240" w:lineRule="auto"/>
        <w:jc w:val="both"/>
        <w:rPr>
          <w:rFonts w:ascii="Times New Roman" w:hAnsi="Times New Roman"/>
          <w:bCs/>
          <w:color w:val="0070C0"/>
          <w:sz w:val="24"/>
          <w:szCs w:val="24"/>
          <w:lang w:val="en-GB"/>
        </w:rPr>
      </w:pPr>
    </w:p>
    <w:p w14:paraId="30C084E8" w14:textId="77777777" w:rsidR="002953D3" w:rsidRDefault="002953D3" w:rsidP="008B272C">
      <w:pPr>
        <w:spacing w:after="0" w:line="240" w:lineRule="auto"/>
        <w:jc w:val="both"/>
        <w:rPr>
          <w:rFonts w:ascii="Times New Roman" w:hAnsi="Times New Roman"/>
          <w:bCs/>
          <w:color w:val="0070C0"/>
          <w:sz w:val="24"/>
          <w:szCs w:val="24"/>
          <w:lang w:val="en-GB"/>
        </w:rPr>
      </w:pPr>
    </w:p>
    <w:p w14:paraId="64B79723" w14:textId="77777777" w:rsidR="002953D3" w:rsidRPr="008B272C" w:rsidRDefault="002953D3" w:rsidP="008B272C">
      <w:pPr>
        <w:spacing w:after="0" w:line="240" w:lineRule="auto"/>
        <w:jc w:val="both"/>
        <w:rPr>
          <w:rFonts w:ascii="Times New Roman" w:hAnsi="Times New Roman"/>
          <w:bCs/>
          <w:color w:val="0070C0"/>
          <w:sz w:val="24"/>
          <w:szCs w:val="24"/>
          <w:lang w:val="en-GB"/>
        </w:rPr>
      </w:pPr>
    </w:p>
    <w:p w14:paraId="033569DB" w14:textId="27F3F048" w:rsidR="009B4BAA" w:rsidRPr="009B4BAA" w:rsidRDefault="009B4BAA" w:rsidP="009B4BAA">
      <w:pPr>
        <w:spacing w:after="0" w:line="240" w:lineRule="auto"/>
        <w:jc w:val="both"/>
        <w:rPr>
          <w:rFonts w:ascii="Times New Roman" w:hAnsi="Times New Roman"/>
          <w:b/>
          <w:sz w:val="24"/>
          <w:szCs w:val="24"/>
          <w:lang w:val="en-GB"/>
        </w:rPr>
      </w:pPr>
      <w:r w:rsidRPr="009B4BAA">
        <w:rPr>
          <w:rFonts w:ascii="Times New Roman" w:hAnsi="Times New Roman"/>
          <w:b/>
          <w:sz w:val="24"/>
          <w:szCs w:val="24"/>
          <w:lang w:val="en-GB"/>
        </w:rPr>
        <w:lastRenderedPageBreak/>
        <w:t>Appendix A</w:t>
      </w:r>
      <w:r>
        <w:rPr>
          <w:rFonts w:ascii="Times New Roman" w:hAnsi="Times New Roman"/>
          <w:b/>
          <w:sz w:val="24"/>
          <w:szCs w:val="24"/>
          <w:lang w:val="en-GB"/>
        </w:rPr>
        <w:t xml:space="preserve"> (optional)</w:t>
      </w:r>
    </w:p>
    <w:p w14:paraId="45FF5A1F" w14:textId="77777777" w:rsidR="008B272C" w:rsidRPr="009B4BAA" w:rsidRDefault="008B272C" w:rsidP="008B272C">
      <w:pPr>
        <w:spacing w:after="0" w:line="240" w:lineRule="auto"/>
        <w:jc w:val="both"/>
        <w:rPr>
          <w:rFonts w:ascii="Times New Roman" w:hAnsi="Times New Roman"/>
          <w:b/>
          <w:sz w:val="24"/>
          <w:szCs w:val="24"/>
          <w:lang w:val="en-GB"/>
        </w:rPr>
      </w:pPr>
    </w:p>
    <w:p w14:paraId="77C639D4" w14:textId="77777777" w:rsidR="009B4BAA" w:rsidRPr="009B4BAA" w:rsidRDefault="009B4BAA" w:rsidP="009B4BAA">
      <w:pPr>
        <w:spacing w:after="0" w:line="240" w:lineRule="auto"/>
        <w:jc w:val="both"/>
        <w:rPr>
          <w:rFonts w:ascii="Times New Roman" w:hAnsi="Times New Roman"/>
          <w:b/>
          <w:sz w:val="24"/>
          <w:szCs w:val="24"/>
          <w:lang w:val="en-GB"/>
        </w:rPr>
      </w:pPr>
      <w:r w:rsidRPr="009B4BAA">
        <w:rPr>
          <w:rFonts w:ascii="Times New Roman" w:hAnsi="Times New Roman"/>
          <w:b/>
          <w:sz w:val="24"/>
          <w:szCs w:val="24"/>
          <w:lang w:val="en-GB"/>
        </w:rPr>
        <w:t xml:space="preserve">Appendix </w:t>
      </w:r>
      <w:r>
        <w:rPr>
          <w:rFonts w:ascii="Times New Roman" w:hAnsi="Times New Roman"/>
          <w:b/>
          <w:sz w:val="24"/>
          <w:szCs w:val="24"/>
          <w:lang w:val="en-GB"/>
        </w:rPr>
        <w:t>B (optional)</w:t>
      </w:r>
    </w:p>
    <w:p w14:paraId="2633F0AB" w14:textId="0AA56D7C" w:rsidR="009B4BAA" w:rsidRPr="009B4BAA" w:rsidRDefault="009B4BAA" w:rsidP="009B4BAA">
      <w:pPr>
        <w:spacing w:after="0" w:line="240" w:lineRule="auto"/>
        <w:jc w:val="both"/>
        <w:rPr>
          <w:rFonts w:ascii="Times New Roman" w:hAnsi="Times New Roman"/>
          <w:b/>
          <w:sz w:val="24"/>
          <w:szCs w:val="24"/>
          <w:lang w:val="en-GB"/>
        </w:rPr>
      </w:pPr>
    </w:p>
    <w:p w14:paraId="7297CBEC" w14:textId="77777777" w:rsidR="009B4BAA" w:rsidRPr="006A5F35" w:rsidRDefault="009B4BAA" w:rsidP="008B272C">
      <w:pPr>
        <w:spacing w:after="0" w:line="240" w:lineRule="auto"/>
        <w:jc w:val="both"/>
        <w:rPr>
          <w:rFonts w:ascii="Times New Roman" w:hAnsi="Times New Roman"/>
          <w:color w:val="0070C0"/>
          <w:sz w:val="24"/>
          <w:szCs w:val="24"/>
          <w:lang w:val="en-GB"/>
        </w:rPr>
      </w:pPr>
    </w:p>
    <w:p w14:paraId="6FA61D16" w14:textId="1977A295" w:rsidR="008B42A8" w:rsidRPr="006A5F35" w:rsidRDefault="00034F42" w:rsidP="00034F42">
      <w:pPr>
        <w:spacing w:after="0" w:line="240" w:lineRule="auto"/>
        <w:jc w:val="both"/>
        <w:rPr>
          <w:rFonts w:ascii="Times New Roman" w:hAnsi="Times New Roman"/>
          <w:b/>
          <w:color w:val="000000"/>
          <w:sz w:val="24"/>
          <w:szCs w:val="24"/>
          <w:lang w:val="en-GB"/>
        </w:rPr>
      </w:pPr>
      <w:r w:rsidRPr="006A5F35">
        <w:rPr>
          <w:rFonts w:ascii="Times New Roman" w:hAnsi="Times New Roman"/>
          <w:b/>
          <w:color w:val="000000"/>
          <w:sz w:val="24"/>
          <w:szCs w:val="24"/>
          <w:lang w:val="en-GB"/>
        </w:rPr>
        <w:t>References</w:t>
      </w:r>
      <w:r w:rsidR="00EF7561">
        <w:rPr>
          <w:rFonts w:ascii="Times New Roman" w:hAnsi="Times New Roman"/>
          <w:b/>
          <w:color w:val="000000"/>
          <w:sz w:val="24"/>
          <w:szCs w:val="24"/>
          <w:lang w:val="en-GB"/>
        </w:rPr>
        <w:t xml:space="preserve"> (12 pt)</w:t>
      </w:r>
    </w:p>
    <w:p w14:paraId="3D3424E1" w14:textId="77777777" w:rsidR="00ED341F" w:rsidRDefault="00ED341F" w:rsidP="000642AD">
      <w:pPr>
        <w:spacing w:after="0" w:line="240" w:lineRule="auto"/>
        <w:jc w:val="both"/>
        <w:rPr>
          <w:rFonts w:ascii="Times New Roman" w:hAnsi="Times New Roman"/>
          <w:bCs/>
          <w:color w:val="000000"/>
          <w:sz w:val="24"/>
          <w:szCs w:val="24"/>
          <w:lang w:val="en-GB"/>
        </w:rPr>
      </w:pPr>
    </w:p>
    <w:p w14:paraId="52B6C3E3" w14:textId="47BEADF4" w:rsidR="00034F42" w:rsidRDefault="00ED341F" w:rsidP="000642AD">
      <w:pPr>
        <w:spacing w:after="0" w:line="240" w:lineRule="auto"/>
        <w:jc w:val="both"/>
        <w:rPr>
          <w:rFonts w:ascii="Times New Roman" w:hAnsi="Times New Roman"/>
          <w:bCs/>
          <w:color w:val="000000"/>
          <w:sz w:val="20"/>
          <w:szCs w:val="20"/>
          <w:lang w:val="en-GB"/>
        </w:rPr>
      </w:pPr>
      <w:r w:rsidRPr="00ED341F">
        <w:rPr>
          <w:rFonts w:ascii="Times New Roman" w:hAnsi="Times New Roman"/>
          <w:b/>
          <w:color w:val="000000"/>
          <w:sz w:val="20"/>
          <w:szCs w:val="20"/>
          <w:lang w:val="en-GB"/>
        </w:rPr>
        <w:t>Reference</w:t>
      </w:r>
      <w:r w:rsidRPr="00ED341F">
        <w:rPr>
          <w:rFonts w:ascii="Times New Roman" w:hAnsi="Times New Roman"/>
          <w:bCs/>
          <w:color w:val="000000"/>
          <w:sz w:val="20"/>
          <w:szCs w:val="20"/>
          <w:lang w:val="en-GB"/>
        </w:rPr>
        <w:t xml:space="preserve"> should be format considering </w:t>
      </w:r>
      <w:hyperlink r:id="rId13" w:history="1">
        <w:r w:rsidR="00583585" w:rsidRPr="00583585">
          <w:rPr>
            <w:rStyle w:val="a3"/>
            <w:rFonts w:ascii="Times New Roman" w:hAnsi="Times New Roman"/>
            <w:b/>
            <w:sz w:val="20"/>
            <w:szCs w:val="20"/>
            <w:lang w:val="en-GB"/>
          </w:rPr>
          <w:t>APA style</w:t>
        </w:r>
      </w:hyperlink>
      <w:r w:rsidRPr="00583585">
        <w:rPr>
          <w:rFonts w:ascii="Times New Roman" w:hAnsi="Times New Roman"/>
          <w:bCs/>
          <w:color w:val="000000"/>
          <w:sz w:val="20"/>
          <w:szCs w:val="20"/>
          <w:lang w:val="en-GB"/>
        </w:rPr>
        <w:t>.</w:t>
      </w:r>
      <w:r w:rsidRPr="00ED341F">
        <w:rPr>
          <w:rFonts w:ascii="Times New Roman" w:hAnsi="Times New Roman"/>
          <w:bCs/>
          <w:color w:val="000000"/>
          <w:sz w:val="20"/>
          <w:szCs w:val="20"/>
          <w:lang w:val="en-GB"/>
        </w:rPr>
        <w:t xml:space="preserve"> </w:t>
      </w:r>
      <w:r w:rsidR="00DD38F1" w:rsidRPr="00DD38F1">
        <w:rPr>
          <w:rFonts w:ascii="Times New Roman" w:hAnsi="Times New Roman"/>
          <w:bCs/>
          <w:color w:val="000000"/>
          <w:sz w:val="20"/>
          <w:szCs w:val="20"/>
          <w:lang w:val="en-GB"/>
        </w:rPr>
        <w:t>(1</w:t>
      </w:r>
      <w:r w:rsidR="00DD38F1">
        <w:rPr>
          <w:rFonts w:ascii="Times New Roman" w:hAnsi="Times New Roman"/>
          <w:bCs/>
          <w:color w:val="000000"/>
          <w:sz w:val="20"/>
          <w:szCs w:val="20"/>
          <w:lang w:val="en-GB"/>
        </w:rPr>
        <w:t>0</w:t>
      </w:r>
      <w:r w:rsidR="00DD38F1" w:rsidRPr="00DD38F1">
        <w:rPr>
          <w:rFonts w:ascii="Times New Roman" w:hAnsi="Times New Roman"/>
          <w:bCs/>
          <w:color w:val="000000"/>
          <w:sz w:val="20"/>
          <w:szCs w:val="20"/>
          <w:lang w:val="en-GB"/>
        </w:rPr>
        <w:t xml:space="preserve"> pt)</w:t>
      </w:r>
    </w:p>
    <w:p w14:paraId="1DA4F936" w14:textId="77777777" w:rsidR="00583585" w:rsidRPr="00ED341F" w:rsidRDefault="00583585" w:rsidP="000642AD">
      <w:pPr>
        <w:spacing w:after="0" w:line="240" w:lineRule="auto"/>
        <w:jc w:val="both"/>
        <w:rPr>
          <w:rFonts w:ascii="Times New Roman" w:hAnsi="Times New Roman"/>
          <w:bCs/>
          <w:color w:val="000000"/>
          <w:sz w:val="20"/>
          <w:szCs w:val="20"/>
          <w:lang w:val="en-GB"/>
        </w:rPr>
      </w:pPr>
    </w:p>
    <w:p w14:paraId="6DCD2442" w14:textId="05181FF1" w:rsidR="00E50488" w:rsidRDefault="00583585" w:rsidP="000642AD">
      <w:pPr>
        <w:spacing w:after="0" w:line="240" w:lineRule="auto"/>
        <w:jc w:val="both"/>
        <w:rPr>
          <w:rFonts w:ascii="Times New Roman" w:hAnsi="Times New Roman"/>
          <w:color w:val="000000"/>
          <w:sz w:val="20"/>
          <w:szCs w:val="20"/>
          <w:lang w:val="en-GB"/>
        </w:rPr>
      </w:pPr>
      <w:r w:rsidRPr="00583585">
        <w:rPr>
          <w:rFonts w:ascii="Times New Roman" w:hAnsi="Times New Roman"/>
          <w:color w:val="000000"/>
          <w:sz w:val="20"/>
          <w:szCs w:val="20"/>
          <w:lang w:val="en-GB"/>
        </w:rPr>
        <w:t>References should be formatted according to the APA style and listed at the end of the paper in numerical order, corresponding to their appearance in the text, ensuring clarity and consistency. Citations within the text should be numbered sequentially based on their first appearance, including those in tables and figure legends. The following citation formats should be used: for a single reference, the citation should be placed in square brackets, e.g., as demonstrated in previous studies [3]; for multiple references, numbers should be separated by commas or a range if sequential, e.g., as shown in previous research [</w:t>
      </w:r>
      <w:r w:rsidRPr="00583585">
        <w:rPr>
          <w:rFonts w:ascii="Times New Roman" w:hAnsi="Times New Roman"/>
          <w:color w:val="000000"/>
          <w:sz w:val="20"/>
          <w:szCs w:val="20"/>
          <w:lang w:val="en-US"/>
        </w:rPr>
        <w:t xml:space="preserve">1, </w:t>
      </w:r>
      <w:r w:rsidRPr="00583585">
        <w:rPr>
          <w:rFonts w:ascii="Times New Roman" w:hAnsi="Times New Roman"/>
          <w:color w:val="000000"/>
          <w:sz w:val="20"/>
          <w:szCs w:val="20"/>
          <w:lang w:val="en-GB"/>
        </w:rPr>
        <w:t>3–5</w:t>
      </w:r>
      <w:r>
        <w:rPr>
          <w:rFonts w:ascii="Times New Roman" w:hAnsi="Times New Roman"/>
          <w:color w:val="000000"/>
          <w:sz w:val="20"/>
          <w:szCs w:val="20"/>
          <w:lang w:val="en-GB"/>
        </w:rPr>
        <w:t>, 11, 12, 15-18</w:t>
      </w:r>
      <w:r w:rsidRPr="00583585">
        <w:rPr>
          <w:rFonts w:ascii="Times New Roman" w:hAnsi="Times New Roman"/>
          <w:color w:val="000000"/>
          <w:sz w:val="20"/>
          <w:szCs w:val="20"/>
          <w:lang w:val="en-GB"/>
        </w:rPr>
        <w:t>]. When using author-based citations, the last name should be followed by the citation number, e.g., Samuelson [6] discusses economic models. In the case of two authors, both last names should be listed, followed by the citation number, e.g., Friedman &amp; Nash [7] explored monetary policy implications. For more than two authors, the first author's last name should be followed by et al. and the citation number, e.g., Stiglitz et al. [8] analysed global economic trends. Examples of in-text citations include: Previous research has shown this effect [3–5], Samuelson [6] discusses economic models, Friedman &amp; Nash [7] explored monetary policy implications, and Stiglitz et al. [8] analysed global economic trends. This structured approach ensures that references are consistently formatted and cited throughout the paper, adhering to standard academic conventions.</w:t>
      </w:r>
    </w:p>
    <w:p w14:paraId="098E1DC5" w14:textId="77777777" w:rsidR="00583585" w:rsidRPr="00583585" w:rsidRDefault="00583585" w:rsidP="000642AD">
      <w:pPr>
        <w:spacing w:after="0" w:line="240" w:lineRule="auto"/>
        <w:jc w:val="both"/>
        <w:rPr>
          <w:rFonts w:ascii="Times New Roman" w:hAnsi="Times New Roman"/>
          <w:bCs/>
          <w:color w:val="000000"/>
          <w:sz w:val="20"/>
          <w:szCs w:val="20"/>
          <w:lang w:val="en-GB"/>
        </w:rPr>
      </w:pPr>
    </w:p>
    <w:p w14:paraId="6BA5D150" w14:textId="5E8DAEDF" w:rsidR="002953D3" w:rsidRPr="002953D3" w:rsidRDefault="002953D3" w:rsidP="002953D3">
      <w:pPr>
        <w:pStyle w:val="a8"/>
        <w:numPr>
          <w:ilvl w:val="0"/>
          <w:numId w:val="38"/>
        </w:numPr>
        <w:spacing w:after="0" w:line="240" w:lineRule="auto"/>
        <w:ind w:left="284" w:hanging="284"/>
        <w:jc w:val="both"/>
        <w:rPr>
          <w:rFonts w:ascii="Times New Roman" w:hAnsi="Times New Roman"/>
          <w:sz w:val="20"/>
          <w:szCs w:val="20"/>
          <w:lang w:val="en-US"/>
        </w:rPr>
      </w:pPr>
      <w:r w:rsidRPr="002953D3">
        <w:rPr>
          <w:rFonts w:ascii="Times New Roman" w:hAnsi="Times New Roman"/>
          <w:sz w:val="20"/>
          <w:szCs w:val="20"/>
          <w:lang w:val="en-US"/>
        </w:rPr>
        <w:t xml:space="preserve">Stiglitz, J. E. (2019, October). Addressing climate change through price and non-price interventions. </w:t>
      </w:r>
      <w:r w:rsidRPr="002953D3">
        <w:rPr>
          <w:rFonts w:ascii="Times New Roman" w:hAnsi="Times New Roman"/>
          <w:i/>
          <w:iCs/>
          <w:sz w:val="20"/>
          <w:szCs w:val="20"/>
          <w:lang w:val="en-US"/>
        </w:rPr>
        <w:t>European Economic Review, 119</w:t>
      </w:r>
      <w:r w:rsidRPr="002953D3">
        <w:rPr>
          <w:rFonts w:ascii="Times New Roman" w:hAnsi="Times New Roman"/>
          <w:sz w:val="20"/>
          <w:szCs w:val="20"/>
          <w:lang w:val="en-US"/>
        </w:rPr>
        <w:t xml:space="preserve">, 594-612. </w:t>
      </w:r>
      <w:hyperlink r:id="rId14" w:tgtFrame="_new" w:history="1">
        <w:r w:rsidRPr="002953D3">
          <w:rPr>
            <w:rFonts w:ascii="Times New Roman" w:hAnsi="Times New Roman"/>
            <w:color w:val="0000FF"/>
            <w:sz w:val="20"/>
            <w:szCs w:val="20"/>
            <w:u w:val="single"/>
            <w:lang w:val="en-US"/>
          </w:rPr>
          <w:t>https://doi.org/10.1016/j.euroecorev.2019.05.007</w:t>
        </w:r>
      </w:hyperlink>
    </w:p>
    <w:p w14:paraId="535BCA45" w14:textId="442700F6" w:rsidR="002953D3" w:rsidRPr="002953D3" w:rsidRDefault="002953D3" w:rsidP="002953D3">
      <w:pPr>
        <w:pStyle w:val="a8"/>
        <w:numPr>
          <w:ilvl w:val="0"/>
          <w:numId w:val="38"/>
        </w:numPr>
        <w:spacing w:after="0" w:line="240" w:lineRule="auto"/>
        <w:ind w:left="284" w:hanging="284"/>
        <w:jc w:val="both"/>
        <w:rPr>
          <w:rFonts w:ascii="Times New Roman" w:hAnsi="Times New Roman"/>
          <w:sz w:val="20"/>
          <w:szCs w:val="20"/>
          <w:lang w:val="en-US"/>
        </w:rPr>
      </w:pPr>
      <w:r w:rsidRPr="002953D3">
        <w:rPr>
          <w:rFonts w:ascii="Times New Roman" w:hAnsi="Times New Roman"/>
          <w:sz w:val="20"/>
          <w:szCs w:val="20"/>
          <w:lang w:val="pl-PL"/>
        </w:rPr>
        <w:t xml:space="preserve">Weking, J., Desouza, K. C., Fielt, E., &amp; Kowalkiewicz, M. (2023). </w:t>
      </w:r>
      <w:r w:rsidRPr="002953D3">
        <w:rPr>
          <w:rFonts w:ascii="Times New Roman" w:hAnsi="Times New Roman"/>
          <w:sz w:val="20"/>
          <w:szCs w:val="20"/>
          <w:lang w:val="en-US"/>
        </w:rPr>
        <w:t xml:space="preserve">Metaverse-enabled entrepreneurship. </w:t>
      </w:r>
      <w:r w:rsidRPr="002953D3">
        <w:rPr>
          <w:rFonts w:ascii="Times New Roman" w:hAnsi="Times New Roman"/>
          <w:i/>
          <w:iCs/>
          <w:sz w:val="20"/>
          <w:szCs w:val="20"/>
          <w:lang w:val="en-US"/>
        </w:rPr>
        <w:t>Journal of Business Venturing Insights, 19</w:t>
      </w:r>
      <w:r w:rsidRPr="002953D3">
        <w:rPr>
          <w:rFonts w:ascii="Times New Roman" w:hAnsi="Times New Roman"/>
          <w:sz w:val="20"/>
          <w:szCs w:val="20"/>
          <w:lang w:val="en-US"/>
        </w:rPr>
        <w:t xml:space="preserve">, Article e00375. </w:t>
      </w:r>
      <w:hyperlink r:id="rId15" w:tgtFrame="_new" w:history="1">
        <w:r w:rsidRPr="002953D3">
          <w:rPr>
            <w:rFonts w:ascii="Times New Roman" w:hAnsi="Times New Roman"/>
            <w:color w:val="0000FF"/>
            <w:sz w:val="20"/>
            <w:szCs w:val="20"/>
            <w:u w:val="single"/>
            <w:lang w:val="en-US"/>
          </w:rPr>
          <w:t>https://doi.org/10.1016/j.jbvi.2023.e00375</w:t>
        </w:r>
      </w:hyperlink>
    </w:p>
    <w:p w14:paraId="036B9B9A" w14:textId="77DB71E9" w:rsidR="002953D3" w:rsidRPr="002953D3" w:rsidRDefault="002953D3" w:rsidP="002953D3">
      <w:pPr>
        <w:pStyle w:val="a8"/>
        <w:numPr>
          <w:ilvl w:val="0"/>
          <w:numId w:val="38"/>
        </w:numPr>
        <w:spacing w:after="0" w:line="240" w:lineRule="auto"/>
        <w:ind w:left="284" w:hanging="284"/>
        <w:jc w:val="both"/>
        <w:rPr>
          <w:rFonts w:ascii="Times New Roman" w:hAnsi="Times New Roman"/>
          <w:sz w:val="20"/>
          <w:szCs w:val="20"/>
          <w:lang w:val="en-US"/>
        </w:rPr>
      </w:pPr>
      <w:r w:rsidRPr="002953D3">
        <w:rPr>
          <w:rFonts w:ascii="Times New Roman" w:hAnsi="Times New Roman"/>
          <w:sz w:val="20"/>
          <w:szCs w:val="20"/>
          <w:lang w:val="en-US"/>
        </w:rPr>
        <w:t xml:space="preserve">Bouoiyour, J., Selmi, R., &amp; Wohar, M. E. (2019). Safe havens in the face of presidential election uncertainty: A comparison between Bitcoin, oil and precious metals. </w:t>
      </w:r>
      <w:r w:rsidRPr="002953D3">
        <w:rPr>
          <w:rFonts w:ascii="Times New Roman" w:hAnsi="Times New Roman"/>
          <w:i/>
          <w:iCs/>
          <w:sz w:val="20"/>
          <w:szCs w:val="20"/>
          <w:lang w:val="en-US"/>
        </w:rPr>
        <w:t>Applied Economics, 51</w:t>
      </w:r>
      <w:r w:rsidRPr="002953D3">
        <w:rPr>
          <w:rFonts w:ascii="Times New Roman" w:hAnsi="Times New Roman"/>
          <w:sz w:val="20"/>
          <w:szCs w:val="20"/>
          <w:lang w:val="en-US"/>
        </w:rPr>
        <w:t xml:space="preserve">(57), 6076-6088. </w:t>
      </w:r>
      <w:hyperlink r:id="rId16" w:tgtFrame="_new" w:history="1">
        <w:r w:rsidRPr="002953D3">
          <w:rPr>
            <w:rFonts w:ascii="Times New Roman" w:hAnsi="Times New Roman"/>
            <w:color w:val="0000FF"/>
            <w:sz w:val="20"/>
            <w:szCs w:val="20"/>
            <w:u w:val="single"/>
            <w:lang w:val="en-US"/>
          </w:rPr>
          <w:t>https://doi.org/10.1080/00036846.2019.1645289</w:t>
        </w:r>
      </w:hyperlink>
    </w:p>
    <w:p w14:paraId="523D10F3" w14:textId="036F637D" w:rsidR="002953D3" w:rsidRPr="002953D3" w:rsidRDefault="002953D3" w:rsidP="002953D3">
      <w:pPr>
        <w:pStyle w:val="a8"/>
        <w:numPr>
          <w:ilvl w:val="0"/>
          <w:numId w:val="38"/>
        </w:numPr>
        <w:spacing w:after="0" w:line="240" w:lineRule="auto"/>
        <w:ind w:left="284" w:hanging="284"/>
        <w:jc w:val="both"/>
        <w:rPr>
          <w:rFonts w:ascii="Times New Roman" w:hAnsi="Times New Roman"/>
          <w:sz w:val="20"/>
          <w:szCs w:val="20"/>
          <w:lang w:val="en-US"/>
        </w:rPr>
      </w:pPr>
      <w:r w:rsidRPr="002953D3">
        <w:rPr>
          <w:rFonts w:ascii="Times New Roman" w:hAnsi="Times New Roman"/>
          <w:sz w:val="20"/>
          <w:szCs w:val="20"/>
          <w:lang w:val="en-US"/>
        </w:rPr>
        <w:t xml:space="preserve">Duckworth, A. L., Quirk, A., Gallop, R., Hoyle, R. H., Kelly, D. R., &amp; Matthews, M. D. (2019). Cognitive and noncognitive predictors of success. </w:t>
      </w:r>
      <w:r w:rsidRPr="002953D3">
        <w:rPr>
          <w:rFonts w:ascii="Times New Roman" w:hAnsi="Times New Roman"/>
          <w:i/>
          <w:iCs/>
          <w:sz w:val="20"/>
          <w:szCs w:val="20"/>
          <w:lang w:val="en-US"/>
        </w:rPr>
        <w:t>Proceedings of the National Academy of Sciences, USA, 116</w:t>
      </w:r>
      <w:r w:rsidRPr="002953D3">
        <w:rPr>
          <w:rFonts w:ascii="Times New Roman" w:hAnsi="Times New Roman"/>
          <w:sz w:val="20"/>
          <w:szCs w:val="20"/>
          <w:lang w:val="en-US"/>
        </w:rPr>
        <w:t xml:space="preserve">(47), 23499–23504. </w:t>
      </w:r>
      <w:hyperlink r:id="rId17" w:tgtFrame="_new" w:history="1">
        <w:r w:rsidRPr="002953D3">
          <w:rPr>
            <w:rFonts w:ascii="Times New Roman" w:hAnsi="Times New Roman"/>
            <w:color w:val="0000FF"/>
            <w:sz w:val="20"/>
            <w:szCs w:val="20"/>
            <w:u w:val="single"/>
            <w:lang w:val="en-US"/>
          </w:rPr>
          <w:t>https://doi.org/10.1073/pnas.1910510116</w:t>
        </w:r>
      </w:hyperlink>
    </w:p>
    <w:p w14:paraId="0BC0285A" w14:textId="02F354A5" w:rsidR="002953D3" w:rsidRPr="002953D3" w:rsidRDefault="002953D3" w:rsidP="002953D3">
      <w:pPr>
        <w:pStyle w:val="a8"/>
        <w:numPr>
          <w:ilvl w:val="0"/>
          <w:numId w:val="38"/>
        </w:numPr>
        <w:spacing w:after="0" w:line="240" w:lineRule="auto"/>
        <w:ind w:left="284" w:hanging="284"/>
        <w:jc w:val="both"/>
        <w:rPr>
          <w:rFonts w:ascii="Times New Roman" w:hAnsi="Times New Roman"/>
          <w:sz w:val="20"/>
          <w:szCs w:val="20"/>
          <w:lang w:val="en-US"/>
        </w:rPr>
      </w:pPr>
      <w:r w:rsidRPr="002953D3">
        <w:rPr>
          <w:rFonts w:ascii="Times New Roman" w:hAnsi="Times New Roman"/>
          <w:sz w:val="20"/>
          <w:szCs w:val="20"/>
          <w:lang w:val="en-US"/>
        </w:rPr>
        <w:t xml:space="preserve">Goldberg, M., &amp; Schär, F. (2023). Metaverse governance: An empirical analysis of voting within decentralized autonomous organizations. </w:t>
      </w:r>
      <w:r w:rsidRPr="002953D3">
        <w:rPr>
          <w:rFonts w:ascii="Times New Roman" w:hAnsi="Times New Roman"/>
          <w:i/>
          <w:iCs/>
          <w:sz w:val="20"/>
          <w:szCs w:val="20"/>
          <w:lang w:val="en-US"/>
        </w:rPr>
        <w:t>Journal of Business Research, 160</w:t>
      </w:r>
      <w:r w:rsidRPr="002953D3">
        <w:rPr>
          <w:rFonts w:ascii="Times New Roman" w:hAnsi="Times New Roman"/>
          <w:sz w:val="20"/>
          <w:szCs w:val="20"/>
          <w:lang w:val="en-US"/>
        </w:rPr>
        <w:t xml:space="preserve">, Article 113764. </w:t>
      </w:r>
      <w:hyperlink r:id="rId18" w:tgtFrame="_new" w:history="1">
        <w:r w:rsidRPr="002953D3">
          <w:rPr>
            <w:rFonts w:ascii="Times New Roman" w:hAnsi="Times New Roman"/>
            <w:color w:val="0000FF"/>
            <w:sz w:val="20"/>
            <w:szCs w:val="20"/>
            <w:u w:val="single"/>
            <w:lang w:val="en-US"/>
          </w:rPr>
          <w:t>https://doi.org/10.1016/j.jbusres.2023.113764</w:t>
        </w:r>
      </w:hyperlink>
    </w:p>
    <w:p w14:paraId="65D8B1A6" w14:textId="47E75C92" w:rsidR="002953D3" w:rsidRPr="002953D3" w:rsidRDefault="002953D3" w:rsidP="002953D3">
      <w:pPr>
        <w:pStyle w:val="a8"/>
        <w:numPr>
          <w:ilvl w:val="0"/>
          <w:numId w:val="38"/>
        </w:numPr>
        <w:spacing w:after="0" w:line="240" w:lineRule="auto"/>
        <w:ind w:left="284" w:hanging="284"/>
        <w:jc w:val="both"/>
        <w:rPr>
          <w:rFonts w:ascii="Times New Roman" w:hAnsi="Times New Roman"/>
          <w:sz w:val="20"/>
          <w:szCs w:val="20"/>
          <w:lang w:val="en-US"/>
        </w:rPr>
      </w:pPr>
      <w:r w:rsidRPr="002953D3">
        <w:rPr>
          <w:rFonts w:ascii="Times New Roman" w:hAnsi="Times New Roman"/>
          <w:sz w:val="20"/>
          <w:szCs w:val="20"/>
          <w:lang w:val="en-US"/>
        </w:rPr>
        <w:t xml:space="preserve">Romer, P. M. (1999). Beyond the knowledge worker. In M. H. Zack (Ed.), </w:t>
      </w:r>
      <w:r w:rsidRPr="002953D3">
        <w:rPr>
          <w:rFonts w:ascii="Times New Roman" w:hAnsi="Times New Roman"/>
          <w:i/>
          <w:iCs/>
          <w:sz w:val="20"/>
          <w:szCs w:val="20"/>
          <w:lang w:val="en-US"/>
        </w:rPr>
        <w:t>Knowledge and strategy</w:t>
      </w:r>
      <w:r w:rsidRPr="002953D3">
        <w:rPr>
          <w:rFonts w:ascii="Times New Roman" w:hAnsi="Times New Roman"/>
          <w:sz w:val="20"/>
          <w:szCs w:val="20"/>
          <w:lang w:val="en-US"/>
        </w:rPr>
        <w:t xml:space="preserve"> (pp. 69-76). Butterworth-Heinemann Elsevier Ltd. </w:t>
      </w:r>
      <w:hyperlink r:id="rId19" w:tgtFrame="_new" w:history="1">
        <w:r w:rsidRPr="002953D3">
          <w:rPr>
            <w:rFonts w:ascii="Times New Roman" w:hAnsi="Times New Roman"/>
            <w:color w:val="0000FF"/>
            <w:sz w:val="20"/>
            <w:szCs w:val="20"/>
            <w:u w:val="single"/>
            <w:lang w:val="en-US"/>
          </w:rPr>
          <w:t>https://doi.org/10.1016/B978-0-7506-7088-3.50008-5</w:t>
        </w:r>
      </w:hyperlink>
    </w:p>
    <w:p w14:paraId="45242CE8" w14:textId="0E56F4B7" w:rsidR="002953D3" w:rsidRPr="002953D3" w:rsidRDefault="002953D3" w:rsidP="002953D3">
      <w:pPr>
        <w:pStyle w:val="a8"/>
        <w:numPr>
          <w:ilvl w:val="0"/>
          <w:numId w:val="38"/>
        </w:numPr>
        <w:spacing w:after="0" w:line="240" w:lineRule="auto"/>
        <w:ind w:left="284" w:hanging="284"/>
        <w:jc w:val="both"/>
        <w:rPr>
          <w:rFonts w:ascii="Times New Roman" w:hAnsi="Times New Roman"/>
          <w:sz w:val="20"/>
          <w:szCs w:val="20"/>
          <w:lang w:val="en-US"/>
        </w:rPr>
      </w:pPr>
      <w:r w:rsidRPr="002953D3">
        <w:rPr>
          <w:rFonts w:ascii="Times New Roman" w:hAnsi="Times New Roman"/>
          <w:sz w:val="20"/>
          <w:szCs w:val="20"/>
          <w:lang w:val="en-US"/>
        </w:rPr>
        <w:t xml:space="preserve">Samra, Y. M., Zhang, H., Lynn, G. S., &amp; Reilly, R. R. (2019, December). Crisis management in new product development: A tale of two stories. </w:t>
      </w:r>
      <w:r w:rsidRPr="002953D3">
        <w:rPr>
          <w:rFonts w:ascii="Times New Roman" w:hAnsi="Times New Roman"/>
          <w:i/>
          <w:iCs/>
          <w:sz w:val="20"/>
          <w:szCs w:val="20"/>
          <w:lang w:val="en-US"/>
        </w:rPr>
        <w:t>Technovation, 88</w:t>
      </w:r>
      <w:r w:rsidRPr="002953D3">
        <w:rPr>
          <w:rFonts w:ascii="Times New Roman" w:hAnsi="Times New Roman"/>
          <w:sz w:val="20"/>
          <w:szCs w:val="20"/>
          <w:lang w:val="en-US"/>
        </w:rPr>
        <w:t xml:space="preserve">, Article 102038. </w:t>
      </w:r>
      <w:hyperlink r:id="rId20" w:tgtFrame="_new" w:history="1">
        <w:r w:rsidRPr="002953D3">
          <w:rPr>
            <w:rFonts w:ascii="Times New Roman" w:hAnsi="Times New Roman"/>
            <w:color w:val="0000FF"/>
            <w:sz w:val="20"/>
            <w:szCs w:val="20"/>
            <w:u w:val="single"/>
            <w:lang w:val="en-US"/>
          </w:rPr>
          <w:t>https://doi.org/10.1016/j.technovation.2018.06.001</w:t>
        </w:r>
      </w:hyperlink>
    </w:p>
    <w:p w14:paraId="17DBA6F0" w14:textId="1F794FA4" w:rsidR="002953D3" w:rsidRPr="002953D3" w:rsidRDefault="002953D3" w:rsidP="002953D3">
      <w:pPr>
        <w:pStyle w:val="a8"/>
        <w:numPr>
          <w:ilvl w:val="0"/>
          <w:numId w:val="38"/>
        </w:numPr>
        <w:spacing w:after="0" w:line="240" w:lineRule="auto"/>
        <w:ind w:left="284" w:hanging="284"/>
        <w:jc w:val="both"/>
        <w:rPr>
          <w:rFonts w:ascii="Times New Roman" w:hAnsi="Times New Roman"/>
          <w:sz w:val="20"/>
          <w:szCs w:val="20"/>
          <w:lang w:val="en-US"/>
        </w:rPr>
      </w:pPr>
      <w:r w:rsidRPr="002953D3">
        <w:rPr>
          <w:rFonts w:ascii="Times New Roman" w:hAnsi="Times New Roman"/>
          <w:sz w:val="20"/>
          <w:szCs w:val="20"/>
          <w:lang w:val="en-US"/>
        </w:rPr>
        <w:t xml:space="preserve">Space Insider. (2017). </w:t>
      </w:r>
      <w:r w:rsidRPr="002953D3">
        <w:rPr>
          <w:rFonts w:ascii="Times New Roman" w:hAnsi="Times New Roman"/>
          <w:i/>
          <w:iCs/>
          <w:sz w:val="20"/>
          <w:szCs w:val="20"/>
          <w:lang w:val="en-US"/>
        </w:rPr>
        <w:t>World Government Summit 2017: A conversation with Elon Musk</w:t>
      </w:r>
      <w:r w:rsidRPr="002953D3">
        <w:rPr>
          <w:rFonts w:ascii="Times New Roman" w:hAnsi="Times New Roman"/>
          <w:sz w:val="20"/>
          <w:szCs w:val="20"/>
          <w:lang w:val="en-US"/>
        </w:rPr>
        <w:t xml:space="preserve"> [Video]. YouTube. </w:t>
      </w:r>
      <w:hyperlink r:id="rId21" w:tgtFrame="_new" w:history="1">
        <w:r w:rsidRPr="002953D3">
          <w:rPr>
            <w:rFonts w:ascii="Times New Roman" w:hAnsi="Times New Roman"/>
            <w:color w:val="0000FF"/>
            <w:sz w:val="20"/>
            <w:szCs w:val="20"/>
            <w:u w:val="single"/>
            <w:lang w:val="en-US"/>
          </w:rPr>
          <w:t>www.youtube.com/watch?v=Xa8m3SATR1s&amp;t=1127s</w:t>
        </w:r>
      </w:hyperlink>
    </w:p>
    <w:p w14:paraId="609FF2D1" w14:textId="19527C7F" w:rsidR="002953D3" w:rsidRPr="002953D3" w:rsidRDefault="002953D3" w:rsidP="002953D3">
      <w:pPr>
        <w:pStyle w:val="a8"/>
        <w:numPr>
          <w:ilvl w:val="0"/>
          <w:numId w:val="38"/>
        </w:numPr>
        <w:spacing w:after="0" w:line="240" w:lineRule="auto"/>
        <w:ind w:left="284" w:hanging="284"/>
        <w:jc w:val="both"/>
        <w:rPr>
          <w:rFonts w:ascii="Times New Roman" w:hAnsi="Times New Roman"/>
          <w:sz w:val="20"/>
          <w:szCs w:val="20"/>
        </w:rPr>
      </w:pPr>
      <w:r w:rsidRPr="002953D3">
        <w:rPr>
          <w:rFonts w:ascii="Times New Roman" w:hAnsi="Times New Roman"/>
          <w:sz w:val="20"/>
          <w:szCs w:val="20"/>
          <w:lang w:val="pl-PL"/>
        </w:rPr>
        <w:t xml:space="preserve">Głowski, P., &amp; Kwilinski, A. (Eds.). </w:t>
      </w:r>
      <w:r w:rsidRPr="002953D3">
        <w:rPr>
          <w:rFonts w:ascii="Times New Roman" w:hAnsi="Times New Roman"/>
          <w:sz w:val="20"/>
          <w:szCs w:val="20"/>
          <w:lang w:val="en-US"/>
        </w:rPr>
        <w:t xml:space="preserve">(2017). </w:t>
      </w:r>
      <w:r w:rsidRPr="002953D3">
        <w:rPr>
          <w:rFonts w:ascii="Times New Roman" w:hAnsi="Times New Roman"/>
          <w:i/>
          <w:iCs/>
          <w:sz w:val="20"/>
          <w:szCs w:val="20"/>
          <w:lang w:val="en-US"/>
        </w:rPr>
        <w:t>Economic transformation in Ukraine: Comparative analysis and European experience</w:t>
      </w:r>
      <w:r w:rsidRPr="002953D3">
        <w:rPr>
          <w:rFonts w:ascii="Times New Roman" w:hAnsi="Times New Roman"/>
          <w:sz w:val="20"/>
          <w:szCs w:val="20"/>
          <w:lang w:val="en-US"/>
        </w:rPr>
        <w:t xml:space="preserve">. </w:t>
      </w:r>
      <w:r w:rsidRPr="002953D3">
        <w:rPr>
          <w:rFonts w:ascii="Times New Roman" w:hAnsi="Times New Roman"/>
          <w:sz w:val="20"/>
          <w:szCs w:val="20"/>
        </w:rPr>
        <w:t>Consilium Sp. z o.o.</w:t>
      </w:r>
    </w:p>
    <w:p w14:paraId="73332D84" w14:textId="5D290821" w:rsidR="002953D3" w:rsidRPr="002953D3" w:rsidRDefault="002953D3" w:rsidP="002953D3">
      <w:pPr>
        <w:pStyle w:val="a8"/>
        <w:numPr>
          <w:ilvl w:val="0"/>
          <w:numId w:val="38"/>
        </w:numPr>
        <w:spacing w:after="0" w:line="240" w:lineRule="auto"/>
        <w:ind w:left="284" w:hanging="284"/>
        <w:jc w:val="both"/>
        <w:rPr>
          <w:rFonts w:ascii="Times New Roman" w:hAnsi="Times New Roman"/>
          <w:sz w:val="20"/>
          <w:szCs w:val="20"/>
          <w:lang w:val="en-US"/>
        </w:rPr>
      </w:pPr>
      <w:r w:rsidRPr="002953D3">
        <w:rPr>
          <w:rFonts w:ascii="Times New Roman" w:hAnsi="Times New Roman"/>
          <w:sz w:val="20"/>
          <w:szCs w:val="20"/>
          <w:lang w:val="en-US"/>
        </w:rPr>
        <w:t xml:space="preserve">Hsing, Y. (2018). Is currency appreciation or depreciation expansionary in Thailand? </w:t>
      </w:r>
      <w:r w:rsidRPr="002953D3">
        <w:rPr>
          <w:rFonts w:ascii="Times New Roman" w:hAnsi="Times New Roman"/>
          <w:i/>
          <w:iCs/>
          <w:sz w:val="20"/>
          <w:szCs w:val="20"/>
          <w:lang w:val="en-US"/>
        </w:rPr>
        <w:t>The Journal of Asian Finance, Economics and Business, 5</w:t>
      </w:r>
      <w:r w:rsidRPr="002953D3">
        <w:rPr>
          <w:rFonts w:ascii="Times New Roman" w:hAnsi="Times New Roman"/>
          <w:sz w:val="20"/>
          <w:szCs w:val="20"/>
          <w:lang w:val="en-US"/>
        </w:rPr>
        <w:t xml:space="preserve">(1), 5-9. </w:t>
      </w:r>
      <w:hyperlink r:id="rId22" w:tgtFrame="_new" w:history="1">
        <w:r w:rsidRPr="002953D3">
          <w:rPr>
            <w:rFonts w:ascii="Times New Roman" w:hAnsi="Times New Roman"/>
            <w:color w:val="0000FF"/>
            <w:sz w:val="20"/>
            <w:szCs w:val="20"/>
            <w:u w:val="single"/>
            <w:lang w:val="en-US"/>
          </w:rPr>
          <w:t>http://dx.doi.org/10.13106/jafeb.2018.vol5.no1.5</w:t>
        </w:r>
      </w:hyperlink>
    </w:p>
    <w:p w14:paraId="0D6608E2" w14:textId="253D69F6" w:rsidR="002953D3" w:rsidRPr="002953D3" w:rsidRDefault="002953D3" w:rsidP="002953D3">
      <w:pPr>
        <w:pStyle w:val="a8"/>
        <w:numPr>
          <w:ilvl w:val="0"/>
          <w:numId w:val="38"/>
        </w:numPr>
        <w:spacing w:after="0" w:line="240" w:lineRule="auto"/>
        <w:ind w:left="284" w:hanging="284"/>
        <w:jc w:val="both"/>
        <w:rPr>
          <w:rFonts w:ascii="Times New Roman" w:hAnsi="Times New Roman"/>
          <w:sz w:val="20"/>
          <w:szCs w:val="20"/>
          <w:lang w:val="en-US"/>
        </w:rPr>
      </w:pPr>
      <w:r w:rsidRPr="002953D3">
        <w:rPr>
          <w:rFonts w:ascii="Times New Roman" w:hAnsi="Times New Roman"/>
          <w:sz w:val="20"/>
          <w:szCs w:val="20"/>
          <w:lang w:val="en-US"/>
        </w:rPr>
        <w:t xml:space="preserve">Kleinberg, J., Lakkaraju, H., Leskovec, J., Ludwig, J., &amp; Mullainathan, S. (2018, February). Human decisions and machine predictions. </w:t>
      </w:r>
      <w:r w:rsidRPr="002953D3">
        <w:rPr>
          <w:rFonts w:ascii="Times New Roman" w:hAnsi="Times New Roman"/>
          <w:i/>
          <w:iCs/>
          <w:sz w:val="20"/>
          <w:szCs w:val="20"/>
          <w:lang w:val="en-US"/>
        </w:rPr>
        <w:t>The Quarterly Journal of Economics, 133</w:t>
      </w:r>
      <w:r w:rsidRPr="002953D3">
        <w:rPr>
          <w:rFonts w:ascii="Times New Roman" w:hAnsi="Times New Roman"/>
          <w:sz w:val="20"/>
          <w:szCs w:val="20"/>
          <w:lang w:val="en-US"/>
        </w:rPr>
        <w:t xml:space="preserve">(1), 237–293. </w:t>
      </w:r>
      <w:hyperlink r:id="rId23" w:tgtFrame="_new" w:history="1">
        <w:r w:rsidRPr="002953D3">
          <w:rPr>
            <w:rFonts w:ascii="Times New Roman" w:hAnsi="Times New Roman"/>
            <w:color w:val="0000FF"/>
            <w:sz w:val="20"/>
            <w:szCs w:val="20"/>
            <w:u w:val="single"/>
            <w:lang w:val="en-US"/>
          </w:rPr>
          <w:t>https://doi.org/10.1093/qje/qjx032</w:t>
        </w:r>
      </w:hyperlink>
    </w:p>
    <w:p w14:paraId="1E6F772F" w14:textId="5827A154" w:rsidR="002953D3" w:rsidRPr="002953D3" w:rsidRDefault="002953D3" w:rsidP="002953D3">
      <w:pPr>
        <w:pStyle w:val="a8"/>
        <w:numPr>
          <w:ilvl w:val="0"/>
          <w:numId w:val="38"/>
        </w:numPr>
        <w:spacing w:after="0" w:line="240" w:lineRule="auto"/>
        <w:ind w:left="284" w:hanging="284"/>
        <w:jc w:val="both"/>
        <w:rPr>
          <w:rFonts w:ascii="Times New Roman" w:hAnsi="Times New Roman"/>
          <w:sz w:val="20"/>
          <w:szCs w:val="20"/>
        </w:rPr>
      </w:pPr>
      <w:r w:rsidRPr="002953D3">
        <w:rPr>
          <w:rFonts w:ascii="Times New Roman" w:hAnsi="Times New Roman"/>
          <w:sz w:val="20"/>
          <w:szCs w:val="20"/>
          <w:lang w:val="en-US"/>
        </w:rPr>
        <w:t xml:space="preserve">Peng, X., &amp; Smarandache, F. (2020). New multiparametric similarity measure for neutrosophic set with big data industry evaluation. </w:t>
      </w:r>
      <w:r w:rsidRPr="002953D3">
        <w:rPr>
          <w:rFonts w:ascii="Times New Roman" w:hAnsi="Times New Roman"/>
          <w:i/>
          <w:iCs/>
          <w:sz w:val="20"/>
          <w:szCs w:val="20"/>
        </w:rPr>
        <w:t>Artificial Intelligence Review, 53</w:t>
      </w:r>
      <w:r w:rsidRPr="002953D3">
        <w:rPr>
          <w:rFonts w:ascii="Times New Roman" w:hAnsi="Times New Roman"/>
          <w:sz w:val="20"/>
          <w:szCs w:val="20"/>
        </w:rPr>
        <w:t xml:space="preserve">, 3089-3125. </w:t>
      </w:r>
      <w:hyperlink r:id="rId24" w:tgtFrame="_new" w:history="1">
        <w:r w:rsidRPr="002953D3">
          <w:rPr>
            <w:rFonts w:ascii="Times New Roman" w:hAnsi="Times New Roman"/>
            <w:color w:val="0000FF"/>
            <w:sz w:val="20"/>
            <w:szCs w:val="20"/>
            <w:u w:val="single"/>
          </w:rPr>
          <w:t>https://doi.org/10.1007/s10462-019-09756-x</w:t>
        </w:r>
      </w:hyperlink>
    </w:p>
    <w:p w14:paraId="66C4F700" w14:textId="77777777" w:rsidR="00DB3331" w:rsidRDefault="00DB3331" w:rsidP="00ED341F">
      <w:pPr>
        <w:tabs>
          <w:tab w:val="left" w:pos="426"/>
        </w:tabs>
        <w:spacing w:after="140" w:line="240" w:lineRule="auto"/>
        <w:jc w:val="both"/>
        <w:rPr>
          <w:rFonts w:ascii="Times New Roman" w:hAnsi="Times New Roman"/>
          <w:i/>
          <w:iCs/>
          <w:color w:val="000000"/>
          <w:sz w:val="20"/>
          <w:szCs w:val="20"/>
          <w:lang w:val="en-GB"/>
        </w:rPr>
      </w:pPr>
    </w:p>
    <w:p w14:paraId="32D14BAC" w14:textId="5304483E" w:rsidR="001138AC" w:rsidRPr="001138AC" w:rsidRDefault="00C8546B" w:rsidP="001138AC">
      <w:pPr>
        <w:spacing w:after="0" w:line="240" w:lineRule="auto"/>
        <w:jc w:val="both"/>
        <w:rPr>
          <w:rFonts w:ascii="Times New Roman" w:hAnsi="Times New Roman"/>
          <w:b/>
          <w:i/>
          <w:iCs/>
          <w:color w:val="000000"/>
          <w:sz w:val="24"/>
          <w:szCs w:val="24"/>
          <w:lang w:val="en-GB"/>
        </w:rPr>
      </w:pPr>
      <w:r w:rsidRPr="00C8546B">
        <w:rPr>
          <w:rFonts w:ascii="Times New Roman" w:hAnsi="Times New Roman"/>
          <w:b/>
          <w:i/>
          <w:iCs/>
          <w:color w:val="000000"/>
          <w:sz w:val="24"/>
          <w:szCs w:val="24"/>
          <w:lang w:val="en-US"/>
        </w:rPr>
        <w:lastRenderedPageBreak/>
        <w:t>S</w:t>
      </w:r>
      <w:r w:rsidRPr="00C8546B">
        <w:rPr>
          <w:rFonts w:ascii="Times New Roman" w:hAnsi="Times New Roman"/>
          <w:b/>
          <w:i/>
          <w:iCs/>
          <w:color w:val="000000"/>
          <w:sz w:val="24"/>
          <w:szCs w:val="24"/>
          <w:lang w:val="en-GB"/>
        </w:rPr>
        <w:t>EPARATE REFERENCE EXAMPLES:</w:t>
      </w:r>
    </w:p>
    <w:p w14:paraId="2250C3FA" w14:textId="77777777" w:rsidR="001138AC" w:rsidRDefault="001138AC" w:rsidP="00ED341F">
      <w:pPr>
        <w:tabs>
          <w:tab w:val="left" w:pos="426"/>
        </w:tabs>
        <w:spacing w:after="140" w:line="240" w:lineRule="auto"/>
        <w:jc w:val="both"/>
        <w:rPr>
          <w:rFonts w:ascii="Times New Roman" w:hAnsi="Times New Roman"/>
          <w:b/>
          <w:bCs/>
          <w:color w:val="000000"/>
          <w:sz w:val="20"/>
          <w:szCs w:val="20"/>
          <w:lang w:val="en-GB"/>
        </w:rPr>
      </w:pPr>
      <w:bookmarkStart w:id="0" w:name="_GoBack"/>
      <w:bookmarkEnd w:id="0"/>
    </w:p>
    <w:p w14:paraId="44BA1F66" w14:textId="346755A6" w:rsidR="00780BCC" w:rsidRPr="00780BCC" w:rsidRDefault="006C63AD" w:rsidP="00ED341F">
      <w:pPr>
        <w:tabs>
          <w:tab w:val="left" w:pos="426"/>
        </w:tabs>
        <w:spacing w:after="140" w:line="240" w:lineRule="auto"/>
        <w:jc w:val="both"/>
        <w:rPr>
          <w:rFonts w:ascii="Times New Roman" w:hAnsi="Times New Roman"/>
          <w:b/>
          <w:bCs/>
          <w:color w:val="000000"/>
          <w:sz w:val="20"/>
          <w:szCs w:val="20"/>
          <w:lang w:val="en-GB"/>
        </w:rPr>
      </w:pPr>
      <w:r w:rsidRPr="006C63AD">
        <w:rPr>
          <w:rFonts w:ascii="Times New Roman" w:hAnsi="Times New Roman"/>
          <w:b/>
          <w:bCs/>
          <w:color w:val="000000"/>
          <w:sz w:val="20"/>
          <w:szCs w:val="20"/>
          <w:lang w:val="en-GB"/>
        </w:rPr>
        <w:t>Journal Article References</w:t>
      </w:r>
      <w:r w:rsidR="00780BCC" w:rsidRPr="00780BCC">
        <w:rPr>
          <w:rFonts w:ascii="Times New Roman" w:hAnsi="Times New Roman"/>
          <w:b/>
          <w:bCs/>
          <w:color w:val="000000"/>
          <w:sz w:val="20"/>
          <w:szCs w:val="20"/>
          <w:lang w:val="en-GB"/>
        </w:rPr>
        <w:t>:</w:t>
      </w:r>
    </w:p>
    <w:p w14:paraId="5B455A85" w14:textId="40FA60E3" w:rsidR="00583585" w:rsidRPr="00583585" w:rsidRDefault="00583585" w:rsidP="00583585">
      <w:pPr>
        <w:pStyle w:val="a8"/>
        <w:numPr>
          <w:ilvl w:val="0"/>
          <w:numId w:val="40"/>
        </w:numPr>
        <w:spacing w:after="0" w:line="240" w:lineRule="auto"/>
        <w:ind w:left="284" w:hanging="284"/>
        <w:jc w:val="both"/>
        <w:rPr>
          <w:rFonts w:ascii="Times New Roman" w:hAnsi="Times New Roman"/>
          <w:sz w:val="20"/>
          <w:szCs w:val="20"/>
          <w:lang w:val="en-US"/>
        </w:rPr>
      </w:pPr>
      <w:r w:rsidRPr="00583585">
        <w:rPr>
          <w:rFonts w:ascii="Times New Roman" w:hAnsi="Times New Roman"/>
          <w:sz w:val="20"/>
          <w:szCs w:val="20"/>
          <w:lang w:val="en-US"/>
        </w:rPr>
        <w:t xml:space="preserve">Bouoiyour, J., Selmi, R., &amp; Wohar, M. E. (2019). Safe havens in the face of presidential election uncertainty: A comparison between Bitcoin, oil and precious metals. </w:t>
      </w:r>
      <w:r w:rsidRPr="00583585">
        <w:rPr>
          <w:rFonts w:ascii="Times New Roman" w:hAnsi="Times New Roman"/>
          <w:i/>
          <w:iCs/>
          <w:sz w:val="20"/>
          <w:szCs w:val="20"/>
          <w:lang w:val="en-US"/>
        </w:rPr>
        <w:t>Applied Economics, 51</w:t>
      </w:r>
      <w:r w:rsidRPr="00583585">
        <w:rPr>
          <w:rFonts w:ascii="Times New Roman" w:hAnsi="Times New Roman"/>
          <w:sz w:val="20"/>
          <w:szCs w:val="20"/>
          <w:lang w:val="en-US"/>
        </w:rPr>
        <w:t xml:space="preserve">(57), 6076–6088. </w:t>
      </w:r>
      <w:hyperlink r:id="rId25" w:tgtFrame="_new" w:history="1">
        <w:r w:rsidRPr="00583585">
          <w:rPr>
            <w:rFonts w:ascii="Times New Roman" w:hAnsi="Times New Roman"/>
            <w:color w:val="0000FF"/>
            <w:sz w:val="20"/>
            <w:szCs w:val="20"/>
            <w:u w:val="single"/>
            <w:lang w:val="en-US"/>
          </w:rPr>
          <w:t>https://doi.org/10.1080/00036846.2019.1645289</w:t>
        </w:r>
      </w:hyperlink>
    </w:p>
    <w:p w14:paraId="0EAE8566" w14:textId="0875D3ED" w:rsidR="00583585" w:rsidRPr="00583585" w:rsidRDefault="00583585" w:rsidP="00583585">
      <w:pPr>
        <w:pStyle w:val="a8"/>
        <w:numPr>
          <w:ilvl w:val="0"/>
          <w:numId w:val="40"/>
        </w:numPr>
        <w:spacing w:after="0" w:line="240" w:lineRule="auto"/>
        <w:ind w:left="284" w:hanging="284"/>
        <w:jc w:val="both"/>
        <w:rPr>
          <w:rFonts w:ascii="Times New Roman" w:hAnsi="Times New Roman"/>
          <w:sz w:val="20"/>
          <w:szCs w:val="20"/>
          <w:lang w:val="en-US"/>
        </w:rPr>
      </w:pPr>
      <w:r w:rsidRPr="00583585">
        <w:rPr>
          <w:rFonts w:ascii="Times New Roman" w:hAnsi="Times New Roman"/>
          <w:sz w:val="20"/>
          <w:szCs w:val="20"/>
          <w:lang w:val="en-US"/>
        </w:rPr>
        <w:t xml:space="preserve">Peng, X., &amp; Smarandache, F. (2020). New multiparametric similarity measure for neutrosophic set with big data industry evaluation. </w:t>
      </w:r>
      <w:r w:rsidRPr="00583585">
        <w:rPr>
          <w:rFonts w:ascii="Times New Roman" w:hAnsi="Times New Roman"/>
          <w:i/>
          <w:iCs/>
          <w:sz w:val="20"/>
          <w:szCs w:val="20"/>
          <w:lang w:val="en-US"/>
        </w:rPr>
        <w:t>Artificial Intelligence Review, 53</w:t>
      </w:r>
      <w:r w:rsidRPr="00583585">
        <w:rPr>
          <w:rFonts w:ascii="Times New Roman" w:hAnsi="Times New Roman"/>
          <w:sz w:val="20"/>
          <w:szCs w:val="20"/>
          <w:lang w:val="en-US"/>
        </w:rPr>
        <w:t xml:space="preserve">, 3089–3125. </w:t>
      </w:r>
      <w:hyperlink r:id="rId26" w:tgtFrame="_new" w:history="1">
        <w:r w:rsidRPr="00583585">
          <w:rPr>
            <w:rFonts w:ascii="Times New Roman" w:hAnsi="Times New Roman"/>
            <w:color w:val="0000FF"/>
            <w:sz w:val="20"/>
            <w:szCs w:val="20"/>
            <w:u w:val="single"/>
            <w:lang w:val="en-US"/>
          </w:rPr>
          <w:t>https://doi.org/10.1007/s10462-019-09756-x</w:t>
        </w:r>
      </w:hyperlink>
    </w:p>
    <w:p w14:paraId="58404ECE" w14:textId="3E534303" w:rsidR="00583585" w:rsidRPr="00583585" w:rsidRDefault="00583585" w:rsidP="00583585">
      <w:pPr>
        <w:pStyle w:val="a8"/>
        <w:numPr>
          <w:ilvl w:val="0"/>
          <w:numId w:val="40"/>
        </w:numPr>
        <w:spacing w:after="0" w:line="240" w:lineRule="auto"/>
        <w:ind w:left="284" w:hanging="284"/>
        <w:jc w:val="both"/>
        <w:rPr>
          <w:rFonts w:ascii="Times New Roman" w:hAnsi="Times New Roman"/>
          <w:sz w:val="20"/>
          <w:szCs w:val="20"/>
        </w:rPr>
      </w:pPr>
      <w:r w:rsidRPr="00583585">
        <w:rPr>
          <w:rFonts w:ascii="Times New Roman" w:hAnsi="Times New Roman"/>
          <w:sz w:val="20"/>
          <w:szCs w:val="20"/>
          <w:lang w:val="en-US"/>
        </w:rPr>
        <w:t xml:space="preserve">Samra, Y. M., Zhang, H., Lynn, G. S., &amp; Reilly, R. R. (2019, December). Crisis management in new product development: A tale of two stories. </w:t>
      </w:r>
      <w:r w:rsidRPr="00583585">
        <w:rPr>
          <w:rFonts w:ascii="Times New Roman" w:hAnsi="Times New Roman"/>
          <w:i/>
          <w:iCs/>
          <w:sz w:val="20"/>
          <w:szCs w:val="20"/>
        </w:rPr>
        <w:t>Technovation, 88</w:t>
      </w:r>
      <w:r w:rsidRPr="00583585">
        <w:rPr>
          <w:rFonts w:ascii="Times New Roman" w:hAnsi="Times New Roman"/>
          <w:sz w:val="20"/>
          <w:szCs w:val="20"/>
        </w:rPr>
        <w:t xml:space="preserve">, Article 102038. </w:t>
      </w:r>
      <w:hyperlink r:id="rId27" w:tgtFrame="_new" w:history="1">
        <w:r w:rsidRPr="00583585">
          <w:rPr>
            <w:rFonts w:ascii="Times New Roman" w:hAnsi="Times New Roman"/>
            <w:color w:val="0000FF"/>
            <w:sz w:val="20"/>
            <w:szCs w:val="20"/>
            <w:u w:val="single"/>
          </w:rPr>
          <w:t>https://doi.org/10.1016/j.technovation.2018.06.001</w:t>
        </w:r>
      </w:hyperlink>
    </w:p>
    <w:p w14:paraId="2F11FAEF" w14:textId="77777777" w:rsidR="00780BCC" w:rsidRDefault="00780BCC" w:rsidP="00ED341F">
      <w:pPr>
        <w:tabs>
          <w:tab w:val="left" w:pos="426"/>
        </w:tabs>
        <w:spacing w:after="140" w:line="240" w:lineRule="auto"/>
        <w:jc w:val="both"/>
        <w:rPr>
          <w:rFonts w:ascii="Times New Roman" w:hAnsi="Times New Roman"/>
          <w:color w:val="000000"/>
          <w:sz w:val="20"/>
          <w:szCs w:val="20"/>
          <w:lang w:val="en-GB"/>
        </w:rPr>
      </w:pPr>
    </w:p>
    <w:p w14:paraId="09A7DA38" w14:textId="4083CEED" w:rsidR="00780BCC" w:rsidRPr="00780BCC" w:rsidRDefault="00780BCC" w:rsidP="00ED341F">
      <w:pPr>
        <w:tabs>
          <w:tab w:val="left" w:pos="426"/>
        </w:tabs>
        <w:spacing w:after="140" w:line="240" w:lineRule="auto"/>
        <w:jc w:val="both"/>
        <w:rPr>
          <w:rFonts w:ascii="Times New Roman" w:hAnsi="Times New Roman"/>
          <w:b/>
          <w:bCs/>
          <w:color w:val="000000"/>
          <w:sz w:val="20"/>
          <w:szCs w:val="20"/>
          <w:lang w:val="en-GB"/>
        </w:rPr>
      </w:pPr>
      <w:r>
        <w:rPr>
          <w:rFonts w:ascii="Times New Roman" w:hAnsi="Times New Roman"/>
          <w:b/>
          <w:bCs/>
          <w:color w:val="000000"/>
          <w:sz w:val="20"/>
          <w:szCs w:val="20"/>
          <w:lang w:val="en-GB"/>
        </w:rPr>
        <w:t>Conference</w:t>
      </w:r>
      <w:r w:rsidR="00DB3331">
        <w:rPr>
          <w:rFonts w:ascii="Times New Roman" w:hAnsi="Times New Roman"/>
          <w:b/>
          <w:bCs/>
          <w:color w:val="000000"/>
          <w:sz w:val="20"/>
          <w:szCs w:val="20"/>
          <w:lang w:val="en-GB"/>
        </w:rPr>
        <w:t xml:space="preserve"> P</w:t>
      </w:r>
      <w:r w:rsidRPr="00780BCC">
        <w:rPr>
          <w:rFonts w:ascii="Times New Roman" w:hAnsi="Times New Roman"/>
          <w:b/>
          <w:bCs/>
          <w:color w:val="000000"/>
          <w:sz w:val="20"/>
          <w:szCs w:val="20"/>
          <w:lang w:val="en-GB"/>
        </w:rPr>
        <w:t>roceedings:</w:t>
      </w:r>
    </w:p>
    <w:p w14:paraId="6F75C7AD" w14:textId="4C1EC56E" w:rsidR="001138AC" w:rsidRPr="001138AC" w:rsidRDefault="001138AC" w:rsidP="001138AC">
      <w:pPr>
        <w:pStyle w:val="a8"/>
        <w:numPr>
          <w:ilvl w:val="0"/>
          <w:numId w:val="42"/>
        </w:numPr>
        <w:spacing w:after="0" w:line="240" w:lineRule="auto"/>
        <w:ind w:left="284" w:hanging="284"/>
        <w:jc w:val="both"/>
        <w:rPr>
          <w:rFonts w:ascii="Times New Roman" w:hAnsi="Times New Roman"/>
          <w:sz w:val="20"/>
          <w:szCs w:val="20"/>
          <w:lang w:val="en-US"/>
        </w:rPr>
      </w:pPr>
      <w:r w:rsidRPr="001138AC">
        <w:rPr>
          <w:rFonts w:ascii="Times New Roman" w:hAnsi="Times New Roman"/>
          <w:sz w:val="20"/>
          <w:szCs w:val="20"/>
          <w:lang w:val="en-US"/>
        </w:rPr>
        <w:t xml:space="preserve">Duckworth, A. L., Quirk, A., Gallop, R., Hoyle, R. H., Kelly, D. R., &amp; Matthews, M. D. (2019). Cognitive and noncognitive predictors of success. </w:t>
      </w:r>
      <w:r w:rsidRPr="001138AC">
        <w:rPr>
          <w:rFonts w:ascii="Times New Roman" w:hAnsi="Times New Roman"/>
          <w:i/>
          <w:iCs/>
          <w:sz w:val="20"/>
          <w:szCs w:val="20"/>
          <w:lang w:val="en-US"/>
        </w:rPr>
        <w:t>Proceedings of the National Academy of Sciences, USA, 116</w:t>
      </w:r>
      <w:r w:rsidRPr="001138AC">
        <w:rPr>
          <w:rFonts w:ascii="Times New Roman" w:hAnsi="Times New Roman"/>
          <w:sz w:val="20"/>
          <w:szCs w:val="20"/>
          <w:lang w:val="en-US"/>
        </w:rPr>
        <w:t xml:space="preserve">(47), 23499–23504. </w:t>
      </w:r>
      <w:hyperlink r:id="rId28" w:tgtFrame="_new" w:history="1">
        <w:r w:rsidRPr="001138AC">
          <w:rPr>
            <w:rFonts w:ascii="Times New Roman" w:hAnsi="Times New Roman"/>
            <w:color w:val="0000FF"/>
            <w:sz w:val="20"/>
            <w:szCs w:val="20"/>
            <w:u w:val="single"/>
            <w:lang w:val="en-US"/>
          </w:rPr>
          <w:t>https://doi.org/10.1073/pnas.1910510116</w:t>
        </w:r>
      </w:hyperlink>
    </w:p>
    <w:p w14:paraId="147A2240" w14:textId="3D927D79" w:rsidR="001138AC" w:rsidRPr="001138AC" w:rsidRDefault="001138AC" w:rsidP="001138AC">
      <w:pPr>
        <w:pStyle w:val="a8"/>
        <w:numPr>
          <w:ilvl w:val="0"/>
          <w:numId w:val="42"/>
        </w:numPr>
        <w:spacing w:after="0" w:line="240" w:lineRule="auto"/>
        <w:ind w:left="284" w:hanging="284"/>
        <w:jc w:val="both"/>
        <w:rPr>
          <w:rFonts w:ascii="Times New Roman" w:hAnsi="Times New Roman"/>
          <w:sz w:val="20"/>
          <w:szCs w:val="20"/>
        </w:rPr>
      </w:pPr>
      <w:r w:rsidRPr="001138AC">
        <w:rPr>
          <w:rFonts w:ascii="Times New Roman" w:hAnsi="Times New Roman"/>
          <w:sz w:val="20"/>
          <w:szCs w:val="20"/>
          <w:lang w:val="en-US"/>
        </w:rPr>
        <w:t xml:space="preserve">Hu, Q. (2022). Towards a virtual business ecosystem in the metaverse era. In </w:t>
      </w:r>
      <w:r w:rsidRPr="001138AC">
        <w:rPr>
          <w:rFonts w:ascii="Times New Roman" w:hAnsi="Times New Roman"/>
          <w:i/>
          <w:iCs/>
          <w:sz w:val="20"/>
          <w:szCs w:val="20"/>
          <w:lang w:val="en-US"/>
        </w:rPr>
        <w:t>2022 IEEE International Symposium on Mixed and Augmented Reality Adjunct (ISMAR-Adjunct)</w:t>
      </w:r>
      <w:r w:rsidRPr="001138AC">
        <w:rPr>
          <w:rFonts w:ascii="Times New Roman" w:hAnsi="Times New Roman"/>
          <w:sz w:val="20"/>
          <w:szCs w:val="20"/>
          <w:lang w:val="en-US"/>
        </w:rPr>
        <w:t xml:space="preserve"> (pp. 27–29). </w:t>
      </w:r>
      <w:r w:rsidRPr="001138AC">
        <w:rPr>
          <w:rFonts w:ascii="Times New Roman" w:hAnsi="Times New Roman"/>
          <w:sz w:val="20"/>
          <w:szCs w:val="20"/>
        </w:rPr>
        <w:t xml:space="preserve">IEEE. </w:t>
      </w:r>
      <w:hyperlink r:id="rId29" w:tgtFrame="_new" w:history="1">
        <w:r w:rsidRPr="001138AC">
          <w:rPr>
            <w:rFonts w:ascii="Times New Roman" w:hAnsi="Times New Roman"/>
            <w:color w:val="0000FF"/>
            <w:sz w:val="20"/>
            <w:szCs w:val="20"/>
            <w:u w:val="single"/>
          </w:rPr>
          <w:t>https://doi.org/10.1109/ISMAR-Adjunct57072.2022.00016</w:t>
        </w:r>
      </w:hyperlink>
    </w:p>
    <w:p w14:paraId="167BAF8C" w14:textId="77777777" w:rsidR="00DB3331" w:rsidRPr="00ED341F" w:rsidRDefault="00DB3331" w:rsidP="00DB3331">
      <w:pPr>
        <w:pStyle w:val="a8"/>
        <w:spacing w:after="140" w:line="240" w:lineRule="auto"/>
        <w:ind w:left="284"/>
        <w:jc w:val="both"/>
        <w:rPr>
          <w:rFonts w:ascii="Times New Roman" w:hAnsi="Times New Roman"/>
          <w:color w:val="000000"/>
          <w:sz w:val="20"/>
          <w:szCs w:val="20"/>
          <w:lang w:val="en-GB"/>
        </w:rPr>
      </w:pPr>
    </w:p>
    <w:p w14:paraId="16ECBE0C" w14:textId="0DDD914C" w:rsidR="00780BCC" w:rsidRPr="00780BCC" w:rsidRDefault="00780BCC" w:rsidP="00ED341F">
      <w:pPr>
        <w:tabs>
          <w:tab w:val="left" w:pos="426"/>
        </w:tabs>
        <w:spacing w:after="140" w:line="240" w:lineRule="auto"/>
        <w:jc w:val="both"/>
        <w:rPr>
          <w:rFonts w:ascii="Times New Roman" w:hAnsi="Times New Roman"/>
          <w:b/>
          <w:bCs/>
          <w:color w:val="000000"/>
          <w:sz w:val="20"/>
          <w:szCs w:val="20"/>
          <w:lang w:val="en-GB"/>
        </w:rPr>
      </w:pPr>
      <w:r w:rsidRPr="00780BCC">
        <w:rPr>
          <w:rFonts w:ascii="Times New Roman" w:hAnsi="Times New Roman"/>
          <w:b/>
          <w:bCs/>
          <w:color w:val="000000"/>
          <w:sz w:val="20"/>
          <w:szCs w:val="20"/>
          <w:lang w:val="en-GB"/>
        </w:rPr>
        <w:t>Book</w:t>
      </w:r>
      <w:r>
        <w:rPr>
          <w:rFonts w:ascii="Times New Roman" w:hAnsi="Times New Roman"/>
          <w:b/>
          <w:bCs/>
          <w:color w:val="000000"/>
          <w:sz w:val="20"/>
          <w:szCs w:val="20"/>
          <w:lang w:val="en-GB"/>
        </w:rPr>
        <w:t>’</w:t>
      </w:r>
      <w:r w:rsidRPr="00780BCC">
        <w:rPr>
          <w:rFonts w:ascii="Times New Roman" w:hAnsi="Times New Roman"/>
          <w:b/>
          <w:bCs/>
          <w:color w:val="000000"/>
          <w:sz w:val="20"/>
          <w:szCs w:val="20"/>
          <w:lang w:val="en-GB"/>
        </w:rPr>
        <w:t>s</w:t>
      </w:r>
      <w:r>
        <w:rPr>
          <w:rFonts w:ascii="Times New Roman" w:hAnsi="Times New Roman"/>
          <w:b/>
          <w:bCs/>
          <w:color w:val="000000"/>
          <w:sz w:val="20"/>
          <w:szCs w:val="20"/>
          <w:lang w:val="en-GB"/>
        </w:rPr>
        <w:t xml:space="preserve"> Chapter</w:t>
      </w:r>
      <w:r w:rsidRPr="00780BCC">
        <w:rPr>
          <w:rFonts w:ascii="Times New Roman" w:hAnsi="Times New Roman"/>
          <w:b/>
          <w:bCs/>
          <w:color w:val="000000"/>
          <w:sz w:val="20"/>
          <w:szCs w:val="20"/>
          <w:lang w:val="en-GB"/>
        </w:rPr>
        <w:t>:</w:t>
      </w:r>
    </w:p>
    <w:p w14:paraId="551E12A8" w14:textId="40C7BE8C" w:rsidR="001138AC" w:rsidRPr="001138AC" w:rsidRDefault="001138AC" w:rsidP="001138AC">
      <w:pPr>
        <w:pStyle w:val="a8"/>
        <w:numPr>
          <w:ilvl w:val="0"/>
          <w:numId w:val="47"/>
        </w:numPr>
        <w:spacing w:after="0" w:line="240" w:lineRule="auto"/>
        <w:ind w:left="284" w:hanging="284"/>
        <w:jc w:val="both"/>
        <w:rPr>
          <w:rFonts w:ascii="Times New Roman" w:hAnsi="Times New Roman"/>
          <w:sz w:val="20"/>
          <w:szCs w:val="20"/>
          <w:lang w:val="en-US"/>
        </w:rPr>
      </w:pPr>
      <w:r w:rsidRPr="001138AC">
        <w:rPr>
          <w:rFonts w:ascii="Times New Roman" w:hAnsi="Times New Roman"/>
          <w:sz w:val="20"/>
          <w:szCs w:val="20"/>
          <w:lang w:val="en-US"/>
        </w:rPr>
        <w:t xml:space="preserve">Arrow, K. J. (1999). Information and the organization of industry. In G. Chichilnisky (Ed.), </w:t>
      </w:r>
      <w:r w:rsidRPr="001138AC">
        <w:rPr>
          <w:rFonts w:ascii="Times New Roman" w:hAnsi="Times New Roman"/>
          <w:i/>
          <w:iCs/>
          <w:sz w:val="20"/>
          <w:szCs w:val="20"/>
          <w:lang w:val="en-US"/>
        </w:rPr>
        <w:t>Markets, information, and uncertainty</w:t>
      </w:r>
      <w:r w:rsidRPr="001138AC">
        <w:rPr>
          <w:rFonts w:ascii="Times New Roman" w:hAnsi="Times New Roman"/>
          <w:sz w:val="20"/>
          <w:szCs w:val="20"/>
          <w:lang w:val="en-US"/>
        </w:rPr>
        <w:t xml:space="preserve"> (pp. 16–25). Cambridge University Press.</w:t>
      </w:r>
    </w:p>
    <w:p w14:paraId="7DBE9AE8" w14:textId="775F8768" w:rsidR="001138AC" w:rsidRPr="001138AC" w:rsidRDefault="001138AC" w:rsidP="001138AC">
      <w:pPr>
        <w:pStyle w:val="a8"/>
        <w:numPr>
          <w:ilvl w:val="0"/>
          <w:numId w:val="47"/>
        </w:numPr>
        <w:spacing w:after="0" w:line="240" w:lineRule="auto"/>
        <w:ind w:left="284" w:hanging="284"/>
        <w:jc w:val="both"/>
        <w:rPr>
          <w:rFonts w:ascii="Times New Roman" w:hAnsi="Times New Roman"/>
          <w:sz w:val="20"/>
          <w:szCs w:val="20"/>
          <w:lang w:val="en-US"/>
        </w:rPr>
      </w:pPr>
      <w:r w:rsidRPr="001138AC">
        <w:rPr>
          <w:rFonts w:ascii="Times New Roman" w:hAnsi="Times New Roman"/>
          <w:sz w:val="20"/>
          <w:szCs w:val="20"/>
          <w:lang w:val="en-US"/>
        </w:rPr>
        <w:t xml:space="preserve">Romer, P. M. (1999). Beyond the knowledge worker. In M. H. Zack (Ed.), </w:t>
      </w:r>
      <w:r w:rsidRPr="001138AC">
        <w:rPr>
          <w:rFonts w:ascii="Times New Roman" w:hAnsi="Times New Roman"/>
          <w:i/>
          <w:iCs/>
          <w:sz w:val="20"/>
          <w:szCs w:val="20"/>
          <w:lang w:val="en-US"/>
        </w:rPr>
        <w:t>Knowledge and strategy</w:t>
      </w:r>
      <w:r w:rsidRPr="001138AC">
        <w:rPr>
          <w:rFonts w:ascii="Times New Roman" w:hAnsi="Times New Roman"/>
          <w:sz w:val="20"/>
          <w:szCs w:val="20"/>
          <w:lang w:val="en-US"/>
        </w:rPr>
        <w:t xml:space="preserve"> (pp. 69–76). Butterworth-Heinemann Elsevier Ltd. </w:t>
      </w:r>
      <w:hyperlink r:id="rId30" w:tgtFrame="_new" w:history="1">
        <w:r w:rsidRPr="001138AC">
          <w:rPr>
            <w:rFonts w:ascii="Times New Roman" w:hAnsi="Times New Roman"/>
            <w:color w:val="0000FF"/>
            <w:sz w:val="20"/>
            <w:szCs w:val="20"/>
            <w:u w:val="single"/>
            <w:lang w:val="en-US"/>
          </w:rPr>
          <w:t>https://doi.org/10.1016/B978-0-7506-7088-3.50008-5</w:t>
        </w:r>
      </w:hyperlink>
    </w:p>
    <w:p w14:paraId="01C5A9FB" w14:textId="77777777" w:rsidR="00057369" w:rsidRDefault="00057369" w:rsidP="00ED341F">
      <w:pPr>
        <w:tabs>
          <w:tab w:val="left" w:pos="426"/>
        </w:tabs>
        <w:spacing w:after="140" w:line="240" w:lineRule="auto"/>
        <w:jc w:val="both"/>
        <w:rPr>
          <w:rFonts w:ascii="Times New Roman" w:hAnsi="Times New Roman"/>
          <w:b/>
          <w:bCs/>
          <w:color w:val="000000"/>
          <w:sz w:val="20"/>
          <w:szCs w:val="20"/>
          <w:lang w:val="en-GB"/>
        </w:rPr>
      </w:pPr>
    </w:p>
    <w:p w14:paraId="15F6F33C" w14:textId="01279D60" w:rsidR="00780BCC" w:rsidRPr="00780BCC" w:rsidRDefault="00780BCC" w:rsidP="00ED341F">
      <w:pPr>
        <w:tabs>
          <w:tab w:val="left" w:pos="426"/>
        </w:tabs>
        <w:spacing w:after="140" w:line="240" w:lineRule="auto"/>
        <w:jc w:val="both"/>
        <w:rPr>
          <w:rFonts w:ascii="Times New Roman" w:hAnsi="Times New Roman"/>
          <w:b/>
          <w:bCs/>
          <w:color w:val="000000"/>
          <w:sz w:val="20"/>
          <w:szCs w:val="20"/>
          <w:lang w:val="en-GB"/>
        </w:rPr>
      </w:pPr>
      <w:r w:rsidRPr="00780BCC">
        <w:rPr>
          <w:rFonts w:ascii="Times New Roman" w:hAnsi="Times New Roman"/>
          <w:b/>
          <w:bCs/>
          <w:color w:val="000000"/>
          <w:sz w:val="20"/>
          <w:szCs w:val="20"/>
          <w:lang w:val="en-GB"/>
        </w:rPr>
        <w:t>Books:</w:t>
      </w:r>
    </w:p>
    <w:p w14:paraId="61B55B2E" w14:textId="3872B284" w:rsidR="001138AC" w:rsidRPr="001138AC" w:rsidRDefault="001138AC" w:rsidP="001138AC">
      <w:pPr>
        <w:pStyle w:val="a8"/>
        <w:numPr>
          <w:ilvl w:val="0"/>
          <w:numId w:val="45"/>
        </w:numPr>
        <w:spacing w:after="0" w:line="240" w:lineRule="auto"/>
        <w:ind w:left="284" w:hanging="284"/>
        <w:jc w:val="both"/>
        <w:rPr>
          <w:rFonts w:ascii="Times New Roman" w:hAnsi="Times New Roman"/>
          <w:sz w:val="20"/>
          <w:szCs w:val="20"/>
          <w:lang w:val="en-US"/>
        </w:rPr>
      </w:pPr>
      <w:r w:rsidRPr="001138AC">
        <w:rPr>
          <w:rFonts w:ascii="Times New Roman" w:hAnsi="Times New Roman"/>
          <w:sz w:val="20"/>
          <w:szCs w:val="20"/>
          <w:lang w:val="pl-PL"/>
        </w:rPr>
        <w:t xml:space="preserve">Głowski, P., &amp; Kwilinski, A. (Eds.). </w:t>
      </w:r>
      <w:r w:rsidRPr="001138AC">
        <w:rPr>
          <w:rFonts w:ascii="Times New Roman" w:hAnsi="Times New Roman"/>
          <w:sz w:val="20"/>
          <w:szCs w:val="20"/>
          <w:lang w:val="en-US"/>
        </w:rPr>
        <w:t xml:space="preserve">(2017). </w:t>
      </w:r>
      <w:r w:rsidRPr="001138AC">
        <w:rPr>
          <w:rFonts w:ascii="Times New Roman" w:hAnsi="Times New Roman"/>
          <w:i/>
          <w:iCs/>
          <w:sz w:val="20"/>
          <w:szCs w:val="20"/>
          <w:lang w:val="en-US"/>
        </w:rPr>
        <w:t>Economic transformation in Ukraine: Comparative analysis and European experience</w:t>
      </w:r>
      <w:r w:rsidRPr="001138AC">
        <w:rPr>
          <w:rFonts w:ascii="Times New Roman" w:hAnsi="Times New Roman"/>
          <w:sz w:val="20"/>
          <w:szCs w:val="20"/>
          <w:lang w:val="en-US"/>
        </w:rPr>
        <w:t>. Consilium Sp. z o.o.</w:t>
      </w:r>
    </w:p>
    <w:p w14:paraId="0577D9FE" w14:textId="25EC9A6C" w:rsidR="001138AC" w:rsidRPr="001138AC" w:rsidRDefault="001138AC" w:rsidP="001138AC">
      <w:pPr>
        <w:pStyle w:val="a8"/>
        <w:numPr>
          <w:ilvl w:val="0"/>
          <w:numId w:val="45"/>
        </w:numPr>
        <w:spacing w:after="0" w:line="240" w:lineRule="auto"/>
        <w:ind w:left="284" w:hanging="284"/>
        <w:jc w:val="both"/>
        <w:rPr>
          <w:rFonts w:ascii="Times New Roman" w:hAnsi="Times New Roman"/>
          <w:sz w:val="20"/>
          <w:szCs w:val="20"/>
          <w:lang w:val="en-US"/>
        </w:rPr>
      </w:pPr>
      <w:r w:rsidRPr="001138AC">
        <w:rPr>
          <w:rFonts w:ascii="Times New Roman" w:hAnsi="Times New Roman"/>
          <w:sz w:val="20"/>
          <w:szCs w:val="20"/>
          <w:lang w:val="en-US"/>
        </w:rPr>
        <w:t xml:space="preserve">West, D. M. (2018). </w:t>
      </w:r>
      <w:r w:rsidRPr="001138AC">
        <w:rPr>
          <w:rFonts w:ascii="Times New Roman" w:hAnsi="Times New Roman"/>
          <w:i/>
          <w:iCs/>
          <w:sz w:val="20"/>
          <w:szCs w:val="20"/>
          <w:lang w:val="en-US"/>
        </w:rPr>
        <w:t>The future of work: Robots, AI, and automation</w:t>
      </w:r>
      <w:r w:rsidRPr="001138AC">
        <w:rPr>
          <w:rFonts w:ascii="Times New Roman" w:hAnsi="Times New Roman"/>
          <w:sz w:val="20"/>
          <w:szCs w:val="20"/>
          <w:lang w:val="en-US"/>
        </w:rPr>
        <w:t xml:space="preserve">. Brookings Institution Press. </w:t>
      </w:r>
      <w:hyperlink r:id="rId31" w:tgtFrame="_new" w:history="1">
        <w:r w:rsidRPr="001138AC">
          <w:rPr>
            <w:rFonts w:ascii="Times New Roman" w:hAnsi="Times New Roman"/>
            <w:color w:val="0000FF"/>
            <w:sz w:val="20"/>
            <w:szCs w:val="20"/>
            <w:u w:val="single"/>
            <w:lang w:val="en-US"/>
          </w:rPr>
          <w:t>http://www.jstor.org/stable/10.7864/j.ctt1vjqp2g</w:t>
        </w:r>
      </w:hyperlink>
    </w:p>
    <w:p w14:paraId="37A66420" w14:textId="77777777" w:rsidR="0069450D" w:rsidRPr="0069450D" w:rsidRDefault="0069450D" w:rsidP="0069450D">
      <w:pPr>
        <w:tabs>
          <w:tab w:val="left" w:pos="426"/>
        </w:tabs>
        <w:spacing w:after="140" w:line="240" w:lineRule="auto"/>
        <w:jc w:val="both"/>
        <w:rPr>
          <w:rFonts w:ascii="Times New Roman" w:hAnsi="Times New Roman"/>
          <w:color w:val="000000"/>
          <w:sz w:val="20"/>
          <w:szCs w:val="20"/>
          <w:lang w:val="en-GB"/>
        </w:rPr>
      </w:pPr>
    </w:p>
    <w:p w14:paraId="7C99A5AF" w14:textId="50E15E58" w:rsidR="00B504D2" w:rsidRPr="00B504D2" w:rsidRDefault="00DB3331" w:rsidP="001138AC">
      <w:pPr>
        <w:tabs>
          <w:tab w:val="left" w:pos="426"/>
        </w:tabs>
        <w:spacing w:after="120" w:line="240" w:lineRule="auto"/>
        <w:jc w:val="both"/>
        <w:rPr>
          <w:rFonts w:ascii="Times New Roman" w:hAnsi="Times New Roman"/>
          <w:b/>
          <w:bCs/>
          <w:color w:val="000000"/>
          <w:sz w:val="20"/>
          <w:szCs w:val="20"/>
          <w:lang w:val="en-GB"/>
        </w:rPr>
      </w:pPr>
      <w:r>
        <w:rPr>
          <w:rFonts w:ascii="Times New Roman" w:hAnsi="Times New Roman"/>
          <w:b/>
          <w:bCs/>
          <w:color w:val="000000"/>
          <w:sz w:val="20"/>
          <w:szCs w:val="20"/>
          <w:lang w:val="en-GB"/>
        </w:rPr>
        <w:t>Online S</w:t>
      </w:r>
      <w:r w:rsidR="00B504D2" w:rsidRPr="00B504D2">
        <w:rPr>
          <w:rFonts w:ascii="Times New Roman" w:hAnsi="Times New Roman"/>
          <w:b/>
          <w:bCs/>
          <w:color w:val="000000"/>
          <w:sz w:val="20"/>
          <w:szCs w:val="20"/>
          <w:lang w:val="en-GB"/>
        </w:rPr>
        <w:t>ources:</w:t>
      </w:r>
    </w:p>
    <w:p w14:paraId="425F9CE3" w14:textId="10ADB648" w:rsidR="00EF7561" w:rsidRPr="00ED341F" w:rsidRDefault="001138AC" w:rsidP="001138AC">
      <w:pPr>
        <w:pStyle w:val="a8"/>
        <w:numPr>
          <w:ilvl w:val="0"/>
          <w:numId w:val="43"/>
        </w:numPr>
        <w:tabs>
          <w:tab w:val="left" w:pos="426"/>
        </w:tabs>
        <w:spacing w:after="140" w:line="240" w:lineRule="auto"/>
        <w:ind w:left="284" w:hanging="284"/>
        <w:jc w:val="both"/>
        <w:rPr>
          <w:rFonts w:ascii="Times New Roman" w:hAnsi="Times New Roman"/>
          <w:color w:val="000000"/>
          <w:sz w:val="20"/>
          <w:szCs w:val="20"/>
          <w:lang w:val="en-GB"/>
        </w:rPr>
      </w:pPr>
      <w:r w:rsidRPr="001138AC">
        <w:rPr>
          <w:rFonts w:ascii="Times New Roman" w:hAnsi="Times New Roman"/>
          <w:color w:val="000000"/>
          <w:sz w:val="20"/>
          <w:szCs w:val="20"/>
          <w:lang w:val="en-US"/>
        </w:rPr>
        <w:t xml:space="preserve">Ouellette, J. (2019). </w:t>
      </w:r>
      <w:r w:rsidRPr="001138AC">
        <w:rPr>
          <w:rFonts w:ascii="Times New Roman" w:hAnsi="Times New Roman"/>
          <w:i/>
          <w:iCs/>
          <w:color w:val="000000"/>
          <w:sz w:val="20"/>
          <w:szCs w:val="20"/>
          <w:lang w:val="en-US"/>
        </w:rPr>
        <w:t>Economic development</w:t>
      </w:r>
      <w:r w:rsidRPr="001138AC">
        <w:rPr>
          <w:rFonts w:ascii="Times New Roman" w:hAnsi="Times New Roman"/>
          <w:color w:val="000000"/>
          <w:sz w:val="20"/>
          <w:szCs w:val="20"/>
          <w:lang w:val="en-US"/>
        </w:rPr>
        <w:t xml:space="preserve">. </w:t>
      </w:r>
      <w:r w:rsidRPr="001138AC">
        <w:rPr>
          <w:rFonts w:ascii="Times New Roman" w:hAnsi="Times New Roman"/>
          <w:i/>
          <w:iCs/>
          <w:color w:val="000000"/>
          <w:sz w:val="20"/>
          <w:szCs w:val="20"/>
          <w:lang w:val="en-US"/>
        </w:rPr>
        <w:t>Science</w:t>
      </w:r>
      <w:r w:rsidRPr="001138AC">
        <w:rPr>
          <w:rFonts w:ascii="Times New Roman" w:hAnsi="Times New Roman"/>
          <w:color w:val="000000"/>
          <w:sz w:val="20"/>
          <w:szCs w:val="20"/>
          <w:lang w:val="en-US"/>
        </w:rPr>
        <w:t xml:space="preserve">. </w:t>
      </w:r>
      <w:hyperlink r:id="rId32" w:tgtFrame="_new" w:history="1">
        <w:r w:rsidRPr="001138AC">
          <w:rPr>
            <w:rStyle w:val="a3"/>
            <w:rFonts w:ascii="Times New Roman" w:hAnsi="Times New Roman"/>
            <w:sz w:val="20"/>
            <w:szCs w:val="20"/>
          </w:rPr>
          <w:t>https://url/</w:t>
        </w:r>
      </w:hyperlink>
    </w:p>
    <w:sectPr w:rsidR="00EF7561" w:rsidRPr="00ED341F" w:rsidSect="00540EF1">
      <w:headerReference w:type="even" r:id="rId33"/>
      <w:headerReference w:type="default" r:id="rId34"/>
      <w:footerReference w:type="default" r:id="rId35"/>
      <w:pgSz w:w="11906" w:h="16838"/>
      <w:pgMar w:top="1928" w:right="1418" w:bottom="1928" w:left="1418" w:header="709" w:footer="709"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6863C" w14:textId="77777777" w:rsidR="00B56BF5" w:rsidRDefault="00B56BF5" w:rsidP="00F34E5D">
      <w:pPr>
        <w:spacing w:after="0" w:line="240" w:lineRule="auto"/>
      </w:pPr>
      <w:r>
        <w:separator/>
      </w:r>
    </w:p>
  </w:endnote>
  <w:endnote w:type="continuationSeparator" w:id="0">
    <w:p w14:paraId="48B8A9DD" w14:textId="77777777" w:rsidR="00B56BF5" w:rsidRDefault="00B56BF5" w:rsidP="00F34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04A4C" w14:textId="77777777" w:rsidR="00131BA0" w:rsidRDefault="00131BA0" w:rsidP="00224296">
    <w:pPr>
      <w:pStyle w:val="a9"/>
      <w:jc w:val="center"/>
      <w:rPr>
        <w:rFonts w:ascii="Times New Roman" w:hAnsi="Times New Roman"/>
        <w:i/>
        <w:color w:val="000000" w:themeColor="text1"/>
        <w:sz w:val="24"/>
        <w:lang w:val="en-US"/>
      </w:rPr>
    </w:pPr>
    <w:r w:rsidRPr="00131BA0">
      <w:rPr>
        <w:rFonts w:ascii="Times New Roman" w:hAnsi="Times New Roman"/>
        <w:i/>
        <w:color w:val="000000" w:themeColor="text1"/>
        <w:sz w:val="24"/>
        <w:lang w:val="en-US"/>
      </w:rPr>
      <w:t xml:space="preserve">Author’s Name Surname, Author’s Name Surname, </w:t>
    </w:r>
  </w:p>
  <w:p w14:paraId="78C1EDF2" w14:textId="595F3B52" w:rsidR="008D4C8E" w:rsidRPr="006A5F35" w:rsidRDefault="00131BA0" w:rsidP="00224296">
    <w:pPr>
      <w:pStyle w:val="a9"/>
      <w:jc w:val="center"/>
      <w:rPr>
        <w:rFonts w:ascii="Times New Roman" w:hAnsi="Times New Roman"/>
        <w:i/>
        <w:color w:val="000000" w:themeColor="text1"/>
        <w:sz w:val="24"/>
        <w:lang w:val="en-US"/>
      </w:rPr>
    </w:pPr>
    <w:r w:rsidRPr="00131BA0">
      <w:rPr>
        <w:rFonts w:ascii="Times New Roman" w:hAnsi="Times New Roman"/>
        <w:i/>
        <w:color w:val="000000" w:themeColor="text1"/>
        <w:sz w:val="24"/>
        <w:lang w:val="en-US"/>
      </w:rPr>
      <w:t>and Author’s Name Surname</w:t>
    </w:r>
    <w:r w:rsidR="00CE4196" w:rsidRPr="006A5F35">
      <w:rPr>
        <w:rFonts w:ascii="Times New Roman" w:hAnsi="Times New Roman"/>
        <w:i/>
        <w:color w:val="000000" w:themeColor="text1"/>
        <w:sz w:val="24"/>
        <w:lang w:val="en-US"/>
      </w:rPr>
      <w:t xml:space="preserve"> (</w:t>
    </w:r>
    <w:r w:rsidR="0069450D" w:rsidRPr="0069450D">
      <w:rPr>
        <w:rFonts w:ascii="Times New Roman" w:hAnsi="Times New Roman"/>
        <w:i/>
        <w:color w:val="000000" w:themeColor="text1"/>
        <w:sz w:val="24"/>
        <w:lang w:val="en-GB"/>
      </w:rPr>
      <w:t>Times New Roman</w:t>
    </w:r>
    <w:r w:rsidR="0069450D">
      <w:rPr>
        <w:rFonts w:ascii="Times New Roman" w:hAnsi="Times New Roman"/>
        <w:i/>
        <w:color w:val="000000" w:themeColor="text1"/>
        <w:sz w:val="24"/>
        <w:lang w:val="en-GB"/>
      </w:rPr>
      <w:t>,</w:t>
    </w:r>
    <w:r w:rsidR="0069450D" w:rsidRPr="0069450D">
      <w:rPr>
        <w:rFonts w:ascii="Times New Roman" w:hAnsi="Times New Roman"/>
        <w:i/>
        <w:color w:val="000000" w:themeColor="text1"/>
        <w:sz w:val="24"/>
        <w:lang w:val="en-GB"/>
      </w:rPr>
      <w:t xml:space="preserve"> </w:t>
    </w:r>
    <w:r w:rsidR="00CE4196" w:rsidRPr="006A5F35">
      <w:rPr>
        <w:rFonts w:ascii="Times New Roman" w:hAnsi="Times New Roman"/>
        <w:i/>
        <w:color w:val="000000" w:themeColor="text1"/>
        <w:sz w:val="24"/>
        <w:lang w:val="en-US"/>
      </w:rPr>
      <w:t>12 pt, italic)</w:t>
    </w:r>
  </w:p>
  <w:p w14:paraId="42D24511" w14:textId="77777777" w:rsidR="008D4C8E" w:rsidRPr="006A5F35" w:rsidRDefault="00CE4196" w:rsidP="00224296">
    <w:pPr>
      <w:pStyle w:val="a9"/>
      <w:jc w:val="center"/>
      <w:rPr>
        <w:rFonts w:ascii="Times New Roman" w:hAnsi="Times New Roman"/>
        <w:i/>
        <w:color w:val="000000" w:themeColor="text1"/>
        <w:sz w:val="24"/>
        <w:lang w:val="en-US"/>
      </w:rPr>
    </w:pPr>
    <w:r w:rsidRPr="006A5F35">
      <w:rPr>
        <w:rFonts w:ascii="Times New Roman" w:hAnsi="Times New Roman"/>
        <w:i/>
        <w:color w:val="000000" w:themeColor="text1"/>
        <w:sz w:val="24"/>
        <w:lang w:val="en-US"/>
      </w:rPr>
      <w:t>Virtual Economics, Vol. X, No. X, 20XX</w:t>
    </w:r>
  </w:p>
  <w:p w14:paraId="17B0633D" w14:textId="77777777" w:rsidR="008D4C8E" w:rsidRPr="006A5F35" w:rsidRDefault="008D4C8E">
    <w:pPr>
      <w:pStyle w:val="a9"/>
      <w:rPr>
        <w:rFonts w:ascii="Times New Roman" w:hAnsi="Times New Roman"/>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579C1" w14:textId="77777777" w:rsidR="00B56BF5" w:rsidRDefault="00B56BF5" w:rsidP="00F34E5D">
      <w:pPr>
        <w:spacing w:after="0" w:line="240" w:lineRule="auto"/>
      </w:pPr>
      <w:r>
        <w:separator/>
      </w:r>
    </w:p>
  </w:footnote>
  <w:footnote w:type="continuationSeparator" w:id="0">
    <w:p w14:paraId="48D2C8DC" w14:textId="77777777" w:rsidR="00B56BF5" w:rsidRDefault="00B56BF5" w:rsidP="00F34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225991455"/>
      <w:docPartObj>
        <w:docPartGallery w:val="Page Numbers (Top of Page)"/>
        <w:docPartUnique/>
      </w:docPartObj>
    </w:sdtPr>
    <w:sdtEndPr>
      <w:rPr>
        <w:rStyle w:val="af0"/>
      </w:rPr>
    </w:sdtEndPr>
    <w:sdtContent>
      <w:p w14:paraId="55B873AE" w14:textId="0B027B65" w:rsidR="006A5F35" w:rsidRDefault="006A5F35" w:rsidP="002C4E0D">
        <w:pPr>
          <w:pStyle w:val="a4"/>
          <w:framePr w:wrap="none" w:vAnchor="text" w:hAnchor="margin" w:xAlign="center" w:y="1"/>
          <w:rPr>
            <w:rStyle w:val="af0"/>
          </w:rPr>
        </w:pPr>
        <w:r>
          <w:rPr>
            <w:rStyle w:val="af0"/>
          </w:rPr>
          <w:fldChar w:fldCharType="begin"/>
        </w:r>
        <w:r>
          <w:rPr>
            <w:rStyle w:val="af0"/>
          </w:rPr>
          <w:instrText xml:space="preserve"> PAGE </w:instrText>
        </w:r>
        <w:r>
          <w:rPr>
            <w:rStyle w:val="af0"/>
          </w:rPr>
          <w:fldChar w:fldCharType="end"/>
        </w:r>
      </w:p>
    </w:sdtContent>
  </w:sdt>
  <w:p w14:paraId="747BBD47" w14:textId="77777777" w:rsidR="006A5F35" w:rsidRDefault="006A5F3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2109798052"/>
      <w:docPartObj>
        <w:docPartGallery w:val="Page Numbers (Top of Page)"/>
        <w:docPartUnique/>
      </w:docPartObj>
    </w:sdtPr>
    <w:sdtEndPr>
      <w:rPr>
        <w:rStyle w:val="af0"/>
        <w:b/>
      </w:rPr>
    </w:sdtEndPr>
    <w:sdtContent>
      <w:p w14:paraId="51774CB9" w14:textId="4A24794E" w:rsidR="006A5F35" w:rsidRPr="00D01DB9" w:rsidRDefault="006A5F35" w:rsidP="002C4E0D">
        <w:pPr>
          <w:pStyle w:val="a4"/>
          <w:framePr w:wrap="none" w:vAnchor="text" w:hAnchor="margin" w:xAlign="center" w:y="1"/>
          <w:rPr>
            <w:rStyle w:val="af0"/>
            <w:b/>
          </w:rPr>
        </w:pPr>
        <w:r w:rsidRPr="00D01DB9">
          <w:rPr>
            <w:rStyle w:val="af0"/>
            <w:b/>
          </w:rPr>
          <w:fldChar w:fldCharType="begin"/>
        </w:r>
        <w:r w:rsidRPr="00D01DB9">
          <w:rPr>
            <w:rStyle w:val="af0"/>
            <w:b/>
          </w:rPr>
          <w:instrText xml:space="preserve"> PAGE </w:instrText>
        </w:r>
        <w:r w:rsidRPr="00D01DB9">
          <w:rPr>
            <w:rStyle w:val="af0"/>
            <w:b/>
          </w:rPr>
          <w:fldChar w:fldCharType="separate"/>
        </w:r>
        <w:r w:rsidR="00C8546B">
          <w:rPr>
            <w:rStyle w:val="af0"/>
            <w:b/>
            <w:noProof/>
          </w:rPr>
          <w:t>15</w:t>
        </w:r>
        <w:r w:rsidRPr="00D01DB9">
          <w:rPr>
            <w:rStyle w:val="af0"/>
            <w:b/>
          </w:rPr>
          <w:fldChar w:fldCharType="end"/>
        </w:r>
      </w:p>
    </w:sdtContent>
  </w:sdt>
  <w:sdt>
    <w:sdtPr>
      <w:rPr>
        <w:b/>
      </w:rPr>
      <w:id w:val="-13998854"/>
      <w:docPartObj>
        <w:docPartGallery w:val="Page Numbers (Top of Page)"/>
        <w:docPartUnique/>
      </w:docPartObj>
    </w:sdtPr>
    <w:sdtEndPr>
      <w:rPr>
        <w:i/>
        <w:color w:val="000000" w:themeColor="text1"/>
      </w:rPr>
    </w:sdtEndPr>
    <w:sdtContent>
      <w:p w14:paraId="6180DFA5" w14:textId="533AB2A4" w:rsidR="008D4C8E" w:rsidRPr="006A5F35" w:rsidRDefault="008D4C8E" w:rsidP="00224296">
        <w:pPr>
          <w:pStyle w:val="a4"/>
          <w:jc w:val="center"/>
          <w:rPr>
            <w:color w:val="000000" w:themeColor="text1"/>
            <w:lang w:val="en-GB"/>
          </w:rPr>
        </w:pPr>
      </w:p>
      <w:p w14:paraId="2810AB50" w14:textId="77777777" w:rsidR="008D4C8E" w:rsidRPr="006A5F35" w:rsidRDefault="00B56BF5" w:rsidP="00116D19">
        <w:pPr>
          <w:pStyle w:val="a4"/>
          <w:jc w:val="both"/>
          <w:rPr>
            <w:b/>
            <w:i/>
            <w:color w:val="000000" w:themeColor="text1"/>
            <w:lang w:val="en-US"/>
          </w:rPr>
        </w:pPr>
        <w:hyperlink r:id="rId1" w:history="1">
          <w:r w:rsidR="008D4C8E" w:rsidRPr="006A5F35">
            <w:rPr>
              <w:rStyle w:val="a3"/>
              <w:b/>
              <w:i/>
              <w:color w:val="000000" w:themeColor="text1"/>
              <w:sz w:val="22"/>
              <w:szCs w:val="22"/>
              <w:u w:val="none"/>
              <w:lang w:val="en-US"/>
            </w:rPr>
            <w:t>www.virtual-economics.eu</w:t>
          </w:r>
        </w:hyperlink>
        <w:r w:rsidR="008D4C8E" w:rsidRPr="006A5F35">
          <w:rPr>
            <w:i/>
            <w:color w:val="000000" w:themeColor="text1"/>
            <w:lang w:val="en-US"/>
          </w:rPr>
          <w:t xml:space="preserve">                         </w:t>
        </w:r>
        <w:r w:rsidR="005F63DC" w:rsidRPr="006A5F35">
          <w:rPr>
            <w:i/>
            <w:color w:val="000000" w:themeColor="text1"/>
            <w:lang w:val="en-US"/>
          </w:rPr>
          <w:t xml:space="preserve">                              </w:t>
        </w:r>
        <w:r w:rsidR="008D4C8E" w:rsidRPr="006A5F35">
          <w:rPr>
            <w:i/>
            <w:color w:val="000000" w:themeColor="text1"/>
            <w:lang w:val="en-US"/>
          </w:rPr>
          <w:t xml:space="preserve">                         </w:t>
        </w:r>
        <w:r w:rsidR="008D4C8E" w:rsidRPr="006A5F35">
          <w:rPr>
            <w:b/>
            <w:color w:val="000000" w:themeColor="text1"/>
            <w:sz w:val="18"/>
            <w:szCs w:val="18"/>
            <w:lang w:val="en-US"/>
          </w:rPr>
          <w:t xml:space="preserve">ISSN 2657-4047 </w:t>
        </w:r>
        <w:r w:rsidR="008D4C8E" w:rsidRPr="006A5F35">
          <w:rPr>
            <w:b/>
            <w:i/>
            <w:color w:val="000000" w:themeColor="text1"/>
            <w:sz w:val="18"/>
            <w:szCs w:val="18"/>
            <w:lang w:val="en-US"/>
          </w:rPr>
          <w:t>(online)</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78" type="#_x0000_t75" style="width:11.4pt;height:11.4pt" o:bullet="t">
        <v:imagedata r:id="rId1" o:title=""/>
      </v:shape>
    </w:pict>
  </w:numPicBullet>
  <w:abstractNum w:abstractNumId="0">
    <w:nsid w:val="019F534C"/>
    <w:multiLevelType w:val="hybridMultilevel"/>
    <w:tmpl w:val="C9F435C6"/>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04207E4A"/>
    <w:multiLevelType w:val="hybridMultilevel"/>
    <w:tmpl w:val="3CFC0724"/>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
    <w:nsid w:val="077969C9"/>
    <w:multiLevelType w:val="hybridMultilevel"/>
    <w:tmpl w:val="7170317E"/>
    <w:lvl w:ilvl="0" w:tplc="80BC3C8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080D7C03"/>
    <w:multiLevelType w:val="hybridMultilevel"/>
    <w:tmpl w:val="C5D0565A"/>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
    <w:nsid w:val="0A767A7E"/>
    <w:multiLevelType w:val="hybridMultilevel"/>
    <w:tmpl w:val="F2123E0E"/>
    <w:lvl w:ilvl="0" w:tplc="23A02B92">
      <w:start w:val="3"/>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A910810"/>
    <w:multiLevelType w:val="hybridMultilevel"/>
    <w:tmpl w:val="04AECEE4"/>
    <w:lvl w:ilvl="0" w:tplc="23A02B92">
      <w:start w:val="3"/>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61604AC"/>
    <w:multiLevelType w:val="hybridMultilevel"/>
    <w:tmpl w:val="F43891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8787990"/>
    <w:multiLevelType w:val="hybridMultilevel"/>
    <w:tmpl w:val="A6B2696A"/>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8">
    <w:nsid w:val="1AEA4750"/>
    <w:multiLevelType w:val="hybridMultilevel"/>
    <w:tmpl w:val="1F962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EF5B75"/>
    <w:multiLevelType w:val="hybridMultilevel"/>
    <w:tmpl w:val="CAC45AF6"/>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0">
    <w:nsid w:val="1D86515F"/>
    <w:multiLevelType w:val="hybridMultilevel"/>
    <w:tmpl w:val="3B1AB4D0"/>
    <w:lvl w:ilvl="0" w:tplc="4244A7C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43736B"/>
    <w:multiLevelType w:val="hybridMultilevel"/>
    <w:tmpl w:val="29947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851B77"/>
    <w:multiLevelType w:val="hybridMultilevel"/>
    <w:tmpl w:val="B360058E"/>
    <w:lvl w:ilvl="0" w:tplc="4B52ED74">
      <w:start w:val="1"/>
      <w:numFmt w:val="decimal"/>
      <w:lvlText w:val="%1."/>
      <w:lvlJc w:val="left"/>
      <w:pPr>
        <w:ind w:left="1069"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35C2E24"/>
    <w:multiLevelType w:val="hybridMultilevel"/>
    <w:tmpl w:val="E70661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36A6516"/>
    <w:multiLevelType w:val="hybridMultilevel"/>
    <w:tmpl w:val="E70661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7C55C69"/>
    <w:multiLevelType w:val="hybridMultilevel"/>
    <w:tmpl w:val="F49EE3E2"/>
    <w:lvl w:ilvl="0" w:tplc="23A02B92">
      <w:start w:val="3"/>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286570EC"/>
    <w:multiLevelType w:val="hybridMultilevel"/>
    <w:tmpl w:val="DB362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F67335"/>
    <w:multiLevelType w:val="hybridMultilevel"/>
    <w:tmpl w:val="5D40C58C"/>
    <w:lvl w:ilvl="0" w:tplc="4244A7C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D42023"/>
    <w:multiLevelType w:val="hybridMultilevel"/>
    <w:tmpl w:val="E70661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2DD62E7D"/>
    <w:multiLevelType w:val="hybridMultilevel"/>
    <w:tmpl w:val="614C320A"/>
    <w:lvl w:ilvl="0" w:tplc="23A02B92">
      <w:start w:val="3"/>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31B35310"/>
    <w:multiLevelType w:val="hybridMultilevel"/>
    <w:tmpl w:val="96CEF4F2"/>
    <w:lvl w:ilvl="0" w:tplc="F95849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CB230C"/>
    <w:multiLevelType w:val="hybridMultilevel"/>
    <w:tmpl w:val="E70661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3A0F0FE4"/>
    <w:multiLevelType w:val="hybridMultilevel"/>
    <w:tmpl w:val="A984A80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3AE534D3"/>
    <w:multiLevelType w:val="hybridMultilevel"/>
    <w:tmpl w:val="A1163816"/>
    <w:lvl w:ilvl="0" w:tplc="23A02B92">
      <w:start w:val="3"/>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3BF42D42"/>
    <w:multiLevelType w:val="hybridMultilevel"/>
    <w:tmpl w:val="16EE0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743CE4"/>
    <w:multiLevelType w:val="hybridMultilevel"/>
    <w:tmpl w:val="FC3085AE"/>
    <w:lvl w:ilvl="0" w:tplc="23A02B92">
      <w:start w:val="3"/>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nsid w:val="3E4D625A"/>
    <w:multiLevelType w:val="hybridMultilevel"/>
    <w:tmpl w:val="6FB2761A"/>
    <w:lvl w:ilvl="0" w:tplc="6212DDEE">
      <w:start w:val="3"/>
      <w:numFmt w:val="bullet"/>
      <w:lvlText w:val="-"/>
      <w:lvlJc w:val="left"/>
      <w:pPr>
        <w:ind w:left="1004" w:hanging="360"/>
      </w:pPr>
      <w:rPr>
        <w:rFonts w:ascii="Times New Roman" w:eastAsia="Times New Roman" w:hAnsi="Times New Roman" w:cs="Times New Roman" w:hint="default"/>
        <w:color w:val="FF000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43D15BFC"/>
    <w:multiLevelType w:val="hybridMultilevel"/>
    <w:tmpl w:val="20E65D3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464217E6"/>
    <w:multiLevelType w:val="hybridMultilevel"/>
    <w:tmpl w:val="B0869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E80500"/>
    <w:multiLevelType w:val="hybridMultilevel"/>
    <w:tmpl w:val="3FB2F3E2"/>
    <w:lvl w:ilvl="0" w:tplc="4B52ED7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0">
    <w:nsid w:val="60392C9A"/>
    <w:multiLevelType w:val="hybridMultilevel"/>
    <w:tmpl w:val="09321402"/>
    <w:lvl w:ilvl="0" w:tplc="BF94026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7410AA"/>
    <w:multiLevelType w:val="hybridMultilevel"/>
    <w:tmpl w:val="C0C6DDB4"/>
    <w:lvl w:ilvl="0" w:tplc="0419000F">
      <w:start w:val="1"/>
      <w:numFmt w:val="decimal"/>
      <w:lvlText w:val="%1."/>
      <w:lvlJc w:val="left"/>
      <w:pPr>
        <w:ind w:left="1080" w:hanging="360"/>
      </w:pPr>
    </w:lvl>
    <w:lvl w:ilvl="1" w:tplc="FC945886">
      <w:numFmt w:val="bullet"/>
      <w:lvlText w:val=""/>
      <w:lvlJc w:val="left"/>
      <w:pPr>
        <w:ind w:left="1800" w:hanging="360"/>
      </w:pPr>
      <w:rPr>
        <w:rFonts w:ascii="Symbol" w:eastAsia="Times New Roman" w:hAnsi="Symbol" w:cs="Times New Roman"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08518B3"/>
    <w:multiLevelType w:val="multilevel"/>
    <w:tmpl w:val="8B92F9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60A3200D"/>
    <w:multiLevelType w:val="hybridMultilevel"/>
    <w:tmpl w:val="E70661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646F3F75"/>
    <w:multiLevelType w:val="hybridMultilevel"/>
    <w:tmpl w:val="A6B2696A"/>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5">
    <w:nsid w:val="6925081D"/>
    <w:multiLevelType w:val="hybridMultilevel"/>
    <w:tmpl w:val="EBE2CCD0"/>
    <w:lvl w:ilvl="0" w:tplc="040E0A0C">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69AB25D4"/>
    <w:multiLevelType w:val="hybridMultilevel"/>
    <w:tmpl w:val="C6C28A3A"/>
    <w:lvl w:ilvl="0" w:tplc="23A02B92">
      <w:start w:val="3"/>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6CB114B0"/>
    <w:multiLevelType w:val="hybridMultilevel"/>
    <w:tmpl w:val="5B4A95BE"/>
    <w:lvl w:ilvl="0" w:tplc="7994C9E2">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6FF313DA"/>
    <w:multiLevelType w:val="hybridMultilevel"/>
    <w:tmpl w:val="090672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70FA792C"/>
    <w:multiLevelType w:val="hybridMultilevel"/>
    <w:tmpl w:val="673A8126"/>
    <w:lvl w:ilvl="0" w:tplc="025CE1EA">
      <w:start w:val="1"/>
      <w:numFmt w:val="decimal"/>
      <w:lvlText w:val="%1."/>
      <w:lvlJc w:val="left"/>
      <w:pPr>
        <w:ind w:left="1069" w:hanging="360"/>
      </w:pPr>
      <w:rPr>
        <w:rFonts w:cs="Times New Roman" w:hint="default"/>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40">
    <w:nsid w:val="71F7590B"/>
    <w:multiLevelType w:val="hybridMultilevel"/>
    <w:tmpl w:val="90EE691A"/>
    <w:lvl w:ilvl="0" w:tplc="23A02B92">
      <w:start w:val="3"/>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7335107B"/>
    <w:multiLevelType w:val="hybridMultilevel"/>
    <w:tmpl w:val="043013E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2">
    <w:nsid w:val="73C93E6B"/>
    <w:multiLevelType w:val="hybridMultilevel"/>
    <w:tmpl w:val="BFAEF3B8"/>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3">
    <w:nsid w:val="76F033F3"/>
    <w:multiLevelType w:val="hybridMultilevel"/>
    <w:tmpl w:val="71509D70"/>
    <w:lvl w:ilvl="0" w:tplc="23A02B92">
      <w:start w:val="3"/>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nsid w:val="79D36095"/>
    <w:multiLevelType w:val="hybridMultilevel"/>
    <w:tmpl w:val="F3F83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3F733F"/>
    <w:multiLevelType w:val="hybridMultilevel"/>
    <w:tmpl w:val="F544C61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6">
    <w:nsid w:val="7C7906A7"/>
    <w:multiLevelType w:val="hybridMultilevel"/>
    <w:tmpl w:val="1812E6EE"/>
    <w:lvl w:ilvl="0" w:tplc="F95849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22"/>
  </w:num>
  <w:num w:numId="4">
    <w:abstractNumId w:val="7"/>
  </w:num>
  <w:num w:numId="5">
    <w:abstractNumId w:val="39"/>
  </w:num>
  <w:num w:numId="6">
    <w:abstractNumId w:val="34"/>
  </w:num>
  <w:num w:numId="7">
    <w:abstractNumId w:val="27"/>
  </w:num>
  <w:num w:numId="8">
    <w:abstractNumId w:val="6"/>
  </w:num>
  <w:num w:numId="9">
    <w:abstractNumId w:val="2"/>
  </w:num>
  <w:num w:numId="10">
    <w:abstractNumId w:val="29"/>
  </w:num>
  <w:num w:numId="11">
    <w:abstractNumId w:val="12"/>
  </w:num>
  <w:num w:numId="12">
    <w:abstractNumId w:val="37"/>
  </w:num>
  <w:num w:numId="13">
    <w:abstractNumId w:val="45"/>
  </w:num>
  <w:num w:numId="14">
    <w:abstractNumId w:val="25"/>
  </w:num>
  <w:num w:numId="15">
    <w:abstractNumId w:val="26"/>
  </w:num>
  <w:num w:numId="16">
    <w:abstractNumId w:val="5"/>
  </w:num>
  <w:num w:numId="17">
    <w:abstractNumId w:val="23"/>
  </w:num>
  <w:num w:numId="18">
    <w:abstractNumId w:val="4"/>
  </w:num>
  <w:num w:numId="19">
    <w:abstractNumId w:val="19"/>
  </w:num>
  <w:num w:numId="20">
    <w:abstractNumId w:val="36"/>
  </w:num>
  <w:num w:numId="21">
    <w:abstractNumId w:val="43"/>
  </w:num>
  <w:num w:numId="22">
    <w:abstractNumId w:val="40"/>
  </w:num>
  <w:num w:numId="23">
    <w:abstractNumId w:val="15"/>
  </w:num>
  <w:num w:numId="24">
    <w:abstractNumId w:val="8"/>
  </w:num>
  <w:num w:numId="25">
    <w:abstractNumId w:val="28"/>
  </w:num>
  <w:num w:numId="26">
    <w:abstractNumId w:val="10"/>
  </w:num>
  <w:num w:numId="27">
    <w:abstractNumId w:val="35"/>
  </w:num>
  <w:num w:numId="28">
    <w:abstractNumId w:val="14"/>
  </w:num>
  <w:num w:numId="29">
    <w:abstractNumId w:val="21"/>
  </w:num>
  <w:num w:numId="30">
    <w:abstractNumId w:val="38"/>
  </w:num>
  <w:num w:numId="31">
    <w:abstractNumId w:val="33"/>
  </w:num>
  <w:num w:numId="32">
    <w:abstractNumId w:val="13"/>
  </w:num>
  <w:num w:numId="33">
    <w:abstractNumId w:val="17"/>
  </w:num>
  <w:num w:numId="34">
    <w:abstractNumId w:val="30"/>
  </w:num>
  <w:num w:numId="35">
    <w:abstractNumId w:val="18"/>
  </w:num>
  <w:num w:numId="36">
    <w:abstractNumId w:val="11"/>
  </w:num>
  <w:num w:numId="37">
    <w:abstractNumId w:val="46"/>
  </w:num>
  <w:num w:numId="38">
    <w:abstractNumId w:val="31"/>
  </w:num>
  <w:num w:numId="39">
    <w:abstractNumId w:val="20"/>
  </w:num>
  <w:num w:numId="40">
    <w:abstractNumId w:val="42"/>
  </w:num>
  <w:num w:numId="41">
    <w:abstractNumId w:val="24"/>
  </w:num>
  <w:num w:numId="42">
    <w:abstractNumId w:val="9"/>
  </w:num>
  <w:num w:numId="43">
    <w:abstractNumId w:val="41"/>
  </w:num>
  <w:num w:numId="44">
    <w:abstractNumId w:val="16"/>
  </w:num>
  <w:num w:numId="45">
    <w:abstractNumId w:val="3"/>
  </w:num>
  <w:num w:numId="46">
    <w:abstractNumId w:val="44"/>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embedSystemFonts/>
  <w:hideSpellingErrors/>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24D"/>
    <w:rsid w:val="0000124D"/>
    <w:rsid w:val="000023EB"/>
    <w:rsid w:val="00002C1E"/>
    <w:rsid w:val="000030A9"/>
    <w:rsid w:val="00003161"/>
    <w:rsid w:val="00003A2E"/>
    <w:rsid w:val="00005529"/>
    <w:rsid w:val="000068AF"/>
    <w:rsid w:val="00006D50"/>
    <w:rsid w:val="00006EE2"/>
    <w:rsid w:val="000078A4"/>
    <w:rsid w:val="00007CA2"/>
    <w:rsid w:val="000100A9"/>
    <w:rsid w:val="000100AF"/>
    <w:rsid w:val="00010964"/>
    <w:rsid w:val="000148EB"/>
    <w:rsid w:val="00014E13"/>
    <w:rsid w:val="000153D8"/>
    <w:rsid w:val="00015409"/>
    <w:rsid w:val="00015D58"/>
    <w:rsid w:val="00017526"/>
    <w:rsid w:val="00017EC4"/>
    <w:rsid w:val="0002125F"/>
    <w:rsid w:val="00024231"/>
    <w:rsid w:val="00024999"/>
    <w:rsid w:val="00024D54"/>
    <w:rsid w:val="0002739A"/>
    <w:rsid w:val="0002777E"/>
    <w:rsid w:val="00027B15"/>
    <w:rsid w:val="000304A2"/>
    <w:rsid w:val="000310BE"/>
    <w:rsid w:val="00031310"/>
    <w:rsid w:val="000329C1"/>
    <w:rsid w:val="00033CA1"/>
    <w:rsid w:val="00034011"/>
    <w:rsid w:val="0003437E"/>
    <w:rsid w:val="000347E8"/>
    <w:rsid w:val="00034B7B"/>
    <w:rsid w:val="00034DC1"/>
    <w:rsid w:val="00034ECD"/>
    <w:rsid w:val="00034F42"/>
    <w:rsid w:val="00034FDE"/>
    <w:rsid w:val="0003795F"/>
    <w:rsid w:val="00037A05"/>
    <w:rsid w:val="00040556"/>
    <w:rsid w:val="00042C1D"/>
    <w:rsid w:val="000434AF"/>
    <w:rsid w:val="00051692"/>
    <w:rsid w:val="0005554D"/>
    <w:rsid w:val="00055A5F"/>
    <w:rsid w:val="000570D6"/>
    <w:rsid w:val="00057369"/>
    <w:rsid w:val="00060402"/>
    <w:rsid w:val="00061417"/>
    <w:rsid w:val="00061553"/>
    <w:rsid w:val="0006193B"/>
    <w:rsid w:val="00063008"/>
    <w:rsid w:val="00063CBD"/>
    <w:rsid w:val="000642AD"/>
    <w:rsid w:val="000657E2"/>
    <w:rsid w:val="00066372"/>
    <w:rsid w:val="00066DDA"/>
    <w:rsid w:val="00067880"/>
    <w:rsid w:val="00067EB4"/>
    <w:rsid w:val="00067F10"/>
    <w:rsid w:val="000702A0"/>
    <w:rsid w:val="000703AF"/>
    <w:rsid w:val="00070CCB"/>
    <w:rsid w:val="00076E66"/>
    <w:rsid w:val="00077A67"/>
    <w:rsid w:val="00080655"/>
    <w:rsid w:val="000807C7"/>
    <w:rsid w:val="0008105D"/>
    <w:rsid w:val="00082028"/>
    <w:rsid w:val="00082DD0"/>
    <w:rsid w:val="00082DFC"/>
    <w:rsid w:val="00082F4B"/>
    <w:rsid w:val="00085901"/>
    <w:rsid w:val="00085E05"/>
    <w:rsid w:val="00085FA1"/>
    <w:rsid w:val="000900EC"/>
    <w:rsid w:val="0009046C"/>
    <w:rsid w:val="000909E9"/>
    <w:rsid w:val="00090E58"/>
    <w:rsid w:val="00090F10"/>
    <w:rsid w:val="00091947"/>
    <w:rsid w:val="000929F0"/>
    <w:rsid w:val="000941BD"/>
    <w:rsid w:val="00094EBB"/>
    <w:rsid w:val="00095EB0"/>
    <w:rsid w:val="00096FF0"/>
    <w:rsid w:val="000972C2"/>
    <w:rsid w:val="00097C87"/>
    <w:rsid w:val="000A09CB"/>
    <w:rsid w:val="000A20DA"/>
    <w:rsid w:val="000A3C78"/>
    <w:rsid w:val="000A3FE6"/>
    <w:rsid w:val="000A4290"/>
    <w:rsid w:val="000A43B1"/>
    <w:rsid w:val="000A5119"/>
    <w:rsid w:val="000A5202"/>
    <w:rsid w:val="000A6314"/>
    <w:rsid w:val="000A6CB4"/>
    <w:rsid w:val="000A7B7F"/>
    <w:rsid w:val="000B1504"/>
    <w:rsid w:val="000B1935"/>
    <w:rsid w:val="000B342E"/>
    <w:rsid w:val="000B350B"/>
    <w:rsid w:val="000B44EB"/>
    <w:rsid w:val="000B624A"/>
    <w:rsid w:val="000C23C9"/>
    <w:rsid w:val="000C2F59"/>
    <w:rsid w:val="000C38B6"/>
    <w:rsid w:val="000C4756"/>
    <w:rsid w:val="000C6611"/>
    <w:rsid w:val="000C74B6"/>
    <w:rsid w:val="000D0691"/>
    <w:rsid w:val="000D26C6"/>
    <w:rsid w:val="000D3641"/>
    <w:rsid w:val="000D3785"/>
    <w:rsid w:val="000D380C"/>
    <w:rsid w:val="000D525C"/>
    <w:rsid w:val="000D5600"/>
    <w:rsid w:val="000D58DE"/>
    <w:rsid w:val="000D5B7A"/>
    <w:rsid w:val="000D5BE3"/>
    <w:rsid w:val="000D6ECA"/>
    <w:rsid w:val="000D706E"/>
    <w:rsid w:val="000E018F"/>
    <w:rsid w:val="000E0D21"/>
    <w:rsid w:val="000E0EF1"/>
    <w:rsid w:val="000E1C17"/>
    <w:rsid w:val="000E4676"/>
    <w:rsid w:val="000E6E91"/>
    <w:rsid w:val="000E75CC"/>
    <w:rsid w:val="000F1727"/>
    <w:rsid w:val="000F3907"/>
    <w:rsid w:val="000F432C"/>
    <w:rsid w:val="000F552F"/>
    <w:rsid w:val="000F5691"/>
    <w:rsid w:val="000F5C68"/>
    <w:rsid w:val="00101C48"/>
    <w:rsid w:val="00105056"/>
    <w:rsid w:val="0011094A"/>
    <w:rsid w:val="00111AFA"/>
    <w:rsid w:val="00111DA6"/>
    <w:rsid w:val="00112112"/>
    <w:rsid w:val="0011266B"/>
    <w:rsid w:val="00112DC7"/>
    <w:rsid w:val="001138AC"/>
    <w:rsid w:val="00114899"/>
    <w:rsid w:val="001161A1"/>
    <w:rsid w:val="001167C0"/>
    <w:rsid w:val="00116D19"/>
    <w:rsid w:val="0012073F"/>
    <w:rsid w:val="0012081B"/>
    <w:rsid w:val="00120D5E"/>
    <w:rsid w:val="001214E5"/>
    <w:rsid w:val="00122BC9"/>
    <w:rsid w:val="001231C0"/>
    <w:rsid w:val="001252E0"/>
    <w:rsid w:val="00127730"/>
    <w:rsid w:val="00131BA0"/>
    <w:rsid w:val="001321CC"/>
    <w:rsid w:val="00132231"/>
    <w:rsid w:val="00133E9E"/>
    <w:rsid w:val="00135610"/>
    <w:rsid w:val="00135FEF"/>
    <w:rsid w:val="0013751E"/>
    <w:rsid w:val="00137F4C"/>
    <w:rsid w:val="001402BE"/>
    <w:rsid w:val="00140CAA"/>
    <w:rsid w:val="00140DFF"/>
    <w:rsid w:val="0014263D"/>
    <w:rsid w:val="00143496"/>
    <w:rsid w:val="00144F36"/>
    <w:rsid w:val="00145EB1"/>
    <w:rsid w:val="0014714D"/>
    <w:rsid w:val="00150D40"/>
    <w:rsid w:val="00151669"/>
    <w:rsid w:val="001522C1"/>
    <w:rsid w:val="0015428D"/>
    <w:rsid w:val="00154690"/>
    <w:rsid w:val="00155674"/>
    <w:rsid w:val="00155E98"/>
    <w:rsid w:val="00160EC2"/>
    <w:rsid w:val="001617FB"/>
    <w:rsid w:val="001628B6"/>
    <w:rsid w:val="00162F9D"/>
    <w:rsid w:val="0016358B"/>
    <w:rsid w:val="001665B9"/>
    <w:rsid w:val="0016693E"/>
    <w:rsid w:val="001669B8"/>
    <w:rsid w:val="00167408"/>
    <w:rsid w:val="00172196"/>
    <w:rsid w:val="001722C8"/>
    <w:rsid w:val="001728C1"/>
    <w:rsid w:val="00172D61"/>
    <w:rsid w:val="00173F7C"/>
    <w:rsid w:val="00174B4E"/>
    <w:rsid w:val="00175B19"/>
    <w:rsid w:val="0017694B"/>
    <w:rsid w:val="0017714C"/>
    <w:rsid w:val="0017739C"/>
    <w:rsid w:val="00180C8F"/>
    <w:rsid w:val="001822CB"/>
    <w:rsid w:val="00182559"/>
    <w:rsid w:val="00182E2E"/>
    <w:rsid w:val="001835FA"/>
    <w:rsid w:val="00183BE1"/>
    <w:rsid w:val="00185270"/>
    <w:rsid w:val="00185851"/>
    <w:rsid w:val="0018604C"/>
    <w:rsid w:val="001865EE"/>
    <w:rsid w:val="0018716F"/>
    <w:rsid w:val="001872E6"/>
    <w:rsid w:val="001873DA"/>
    <w:rsid w:val="00190D00"/>
    <w:rsid w:val="00192702"/>
    <w:rsid w:val="00192914"/>
    <w:rsid w:val="00192D10"/>
    <w:rsid w:val="00193515"/>
    <w:rsid w:val="001956B9"/>
    <w:rsid w:val="0019582F"/>
    <w:rsid w:val="0019614B"/>
    <w:rsid w:val="00196787"/>
    <w:rsid w:val="001A1243"/>
    <w:rsid w:val="001A40E4"/>
    <w:rsid w:val="001A45BA"/>
    <w:rsid w:val="001A4C0A"/>
    <w:rsid w:val="001A7601"/>
    <w:rsid w:val="001A7F67"/>
    <w:rsid w:val="001B0278"/>
    <w:rsid w:val="001B0805"/>
    <w:rsid w:val="001B0CF2"/>
    <w:rsid w:val="001B1775"/>
    <w:rsid w:val="001B1E33"/>
    <w:rsid w:val="001B242C"/>
    <w:rsid w:val="001B248C"/>
    <w:rsid w:val="001B5289"/>
    <w:rsid w:val="001B65F0"/>
    <w:rsid w:val="001B76DA"/>
    <w:rsid w:val="001B79AD"/>
    <w:rsid w:val="001C0859"/>
    <w:rsid w:val="001C1751"/>
    <w:rsid w:val="001C19C2"/>
    <w:rsid w:val="001C2E4E"/>
    <w:rsid w:val="001C671E"/>
    <w:rsid w:val="001D247D"/>
    <w:rsid w:val="001D30FB"/>
    <w:rsid w:val="001D385B"/>
    <w:rsid w:val="001D5E8D"/>
    <w:rsid w:val="001D6E70"/>
    <w:rsid w:val="001E1C76"/>
    <w:rsid w:val="001E3D30"/>
    <w:rsid w:val="001E3FF2"/>
    <w:rsid w:val="001E629D"/>
    <w:rsid w:val="001E6841"/>
    <w:rsid w:val="001E6C2E"/>
    <w:rsid w:val="001E71A1"/>
    <w:rsid w:val="001E7611"/>
    <w:rsid w:val="001E77DF"/>
    <w:rsid w:val="001F0366"/>
    <w:rsid w:val="001F5365"/>
    <w:rsid w:val="001F6C9D"/>
    <w:rsid w:val="001F7CBC"/>
    <w:rsid w:val="001F7FCE"/>
    <w:rsid w:val="0020021F"/>
    <w:rsid w:val="00200984"/>
    <w:rsid w:val="00200A40"/>
    <w:rsid w:val="00201114"/>
    <w:rsid w:val="00201B84"/>
    <w:rsid w:val="002031F2"/>
    <w:rsid w:val="00204072"/>
    <w:rsid w:val="00204413"/>
    <w:rsid w:val="00204EE2"/>
    <w:rsid w:val="00205024"/>
    <w:rsid w:val="00205BB9"/>
    <w:rsid w:val="00205C4C"/>
    <w:rsid w:val="00205E89"/>
    <w:rsid w:val="00206277"/>
    <w:rsid w:val="002069CE"/>
    <w:rsid w:val="00207233"/>
    <w:rsid w:val="00207853"/>
    <w:rsid w:val="0021301B"/>
    <w:rsid w:val="0021343A"/>
    <w:rsid w:val="00216937"/>
    <w:rsid w:val="002201D2"/>
    <w:rsid w:val="002211FD"/>
    <w:rsid w:val="0022161B"/>
    <w:rsid w:val="002216A4"/>
    <w:rsid w:val="0022367F"/>
    <w:rsid w:val="002236E6"/>
    <w:rsid w:val="00223FC0"/>
    <w:rsid w:val="00224296"/>
    <w:rsid w:val="002249D6"/>
    <w:rsid w:val="00226B1C"/>
    <w:rsid w:val="002272CC"/>
    <w:rsid w:val="0023265C"/>
    <w:rsid w:val="0023287E"/>
    <w:rsid w:val="002328A0"/>
    <w:rsid w:val="002378BF"/>
    <w:rsid w:val="00237A37"/>
    <w:rsid w:val="00240F31"/>
    <w:rsid w:val="00241FCD"/>
    <w:rsid w:val="0024214C"/>
    <w:rsid w:val="00244999"/>
    <w:rsid w:val="00245B40"/>
    <w:rsid w:val="002473AA"/>
    <w:rsid w:val="00247B7B"/>
    <w:rsid w:val="0025039B"/>
    <w:rsid w:val="00250DEF"/>
    <w:rsid w:val="00251601"/>
    <w:rsid w:val="0025245A"/>
    <w:rsid w:val="0025317B"/>
    <w:rsid w:val="00256CC4"/>
    <w:rsid w:val="00260DE2"/>
    <w:rsid w:val="00260F4D"/>
    <w:rsid w:val="00262493"/>
    <w:rsid w:val="00262FAB"/>
    <w:rsid w:val="00263205"/>
    <w:rsid w:val="00264589"/>
    <w:rsid w:val="0026519D"/>
    <w:rsid w:val="00265E76"/>
    <w:rsid w:val="00266615"/>
    <w:rsid w:val="00272650"/>
    <w:rsid w:val="00272D42"/>
    <w:rsid w:val="00273094"/>
    <w:rsid w:val="002733BD"/>
    <w:rsid w:val="002740F6"/>
    <w:rsid w:val="002741AF"/>
    <w:rsid w:val="0027489C"/>
    <w:rsid w:val="002752AB"/>
    <w:rsid w:val="00275592"/>
    <w:rsid w:val="00277297"/>
    <w:rsid w:val="002801DB"/>
    <w:rsid w:val="00281462"/>
    <w:rsid w:val="0028166C"/>
    <w:rsid w:val="002823A3"/>
    <w:rsid w:val="00282AAF"/>
    <w:rsid w:val="00283E1A"/>
    <w:rsid w:val="00285668"/>
    <w:rsid w:val="0028700E"/>
    <w:rsid w:val="00290672"/>
    <w:rsid w:val="00290DFF"/>
    <w:rsid w:val="00291343"/>
    <w:rsid w:val="0029175A"/>
    <w:rsid w:val="00291C53"/>
    <w:rsid w:val="00292797"/>
    <w:rsid w:val="002928B1"/>
    <w:rsid w:val="002953D3"/>
    <w:rsid w:val="00295BCE"/>
    <w:rsid w:val="002975B4"/>
    <w:rsid w:val="002A0A16"/>
    <w:rsid w:val="002A2471"/>
    <w:rsid w:val="002A3349"/>
    <w:rsid w:val="002A463A"/>
    <w:rsid w:val="002A5056"/>
    <w:rsid w:val="002A5CCA"/>
    <w:rsid w:val="002A5EC4"/>
    <w:rsid w:val="002B0802"/>
    <w:rsid w:val="002B0C08"/>
    <w:rsid w:val="002B4610"/>
    <w:rsid w:val="002B4E4B"/>
    <w:rsid w:val="002C0054"/>
    <w:rsid w:val="002C030F"/>
    <w:rsid w:val="002C3B8B"/>
    <w:rsid w:val="002C4C53"/>
    <w:rsid w:val="002C58E7"/>
    <w:rsid w:val="002C761B"/>
    <w:rsid w:val="002D1235"/>
    <w:rsid w:val="002D369D"/>
    <w:rsid w:val="002D460A"/>
    <w:rsid w:val="002D49F5"/>
    <w:rsid w:val="002D52DF"/>
    <w:rsid w:val="002D646E"/>
    <w:rsid w:val="002E0294"/>
    <w:rsid w:val="002E09A4"/>
    <w:rsid w:val="002E09AC"/>
    <w:rsid w:val="002E0E9A"/>
    <w:rsid w:val="002E0F1C"/>
    <w:rsid w:val="002E3518"/>
    <w:rsid w:val="002E54D5"/>
    <w:rsid w:val="002E5A28"/>
    <w:rsid w:val="002E6414"/>
    <w:rsid w:val="002F0C55"/>
    <w:rsid w:val="002F0D86"/>
    <w:rsid w:val="002F2A7E"/>
    <w:rsid w:val="002F3E09"/>
    <w:rsid w:val="002F534B"/>
    <w:rsid w:val="002F7D0A"/>
    <w:rsid w:val="002F7D68"/>
    <w:rsid w:val="00300ECA"/>
    <w:rsid w:val="00301475"/>
    <w:rsid w:val="003040F6"/>
    <w:rsid w:val="00305699"/>
    <w:rsid w:val="00305826"/>
    <w:rsid w:val="00305A05"/>
    <w:rsid w:val="00306AC1"/>
    <w:rsid w:val="003075D9"/>
    <w:rsid w:val="00307B82"/>
    <w:rsid w:val="00307C1B"/>
    <w:rsid w:val="003140BD"/>
    <w:rsid w:val="00315716"/>
    <w:rsid w:val="00316DF9"/>
    <w:rsid w:val="00317F57"/>
    <w:rsid w:val="00321F9A"/>
    <w:rsid w:val="00324398"/>
    <w:rsid w:val="00325615"/>
    <w:rsid w:val="00327E54"/>
    <w:rsid w:val="00332C99"/>
    <w:rsid w:val="00333053"/>
    <w:rsid w:val="003340FE"/>
    <w:rsid w:val="00334167"/>
    <w:rsid w:val="00334638"/>
    <w:rsid w:val="00335C74"/>
    <w:rsid w:val="00336D3A"/>
    <w:rsid w:val="003376C9"/>
    <w:rsid w:val="0034028C"/>
    <w:rsid w:val="00340F44"/>
    <w:rsid w:val="003419D8"/>
    <w:rsid w:val="00341ED2"/>
    <w:rsid w:val="00344881"/>
    <w:rsid w:val="00345144"/>
    <w:rsid w:val="00345419"/>
    <w:rsid w:val="00345F77"/>
    <w:rsid w:val="003462A4"/>
    <w:rsid w:val="003530E7"/>
    <w:rsid w:val="003535E9"/>
    <w:rsid w:val="00354999"/>
    <w:rsid w:val="00354DB8"/>
    <w:rsid w:val="0035584A"/>
    <w:rsid w:val="00355CD3"/>
    <w:rsid w:val="00357032"/>
    <w:rsid w:val="0035770E"/>
    <w:rsid w:val="003604AA"/>
    <w:rsid w:val="003615A5"/>
    <w:rsid w:val="00361EDC"/>
    <w:rsid w:val="003632CE"/>
    <w:rsid w:val="003633D9"/>
    <w:rsid w:val="003655F0"/>
    <w:rsid w:val="00365CE7"/>
    <w:rsid w:val="003663B4"/>
    <w:rsid w:val="003676EE"/>
    <w:rsid w:val="00371F33"/>
    <w:rsid w:val="0037338B"/>
    <w:rsid w:val="00373A87"/>
    <w:rsid w:val="00380A9F"/>
    <w:rsid w:val="00380DD2"/>
    <w:rsid w:val="003825EC"/>
    <w:rsid w:val="00382BC4"/>
    <w:rsid w:val="00386549"/>
    <w:rsid w:val="00386848"/>
    <w:rsid w:val="0038693E"/>
    <w:rsid w:val="003919DC"/>
    <w:rsid w:val="00392D5D"/>
    <w:rsid w:val="003930CA"/>
    <w:rsid w:val="003938CB"/>
    <w:rsid w:val="00393E0C"/>
    <w:rsid w:val="00394A8C"/>
    <w:rsid w:val="003958A0"/>
    <w:rsid w:val="00396843"/>
    <w:rsid w:val="00396F03"/>
    <w:rsid w:val="00396FDD"/>
    <w:rsid w:val="003A02F2"/>
    <w:rsid w:val="003A1795"/>
    <w:rsid w:val="003A20B4"/>
    <w:rsid w:val="003A28FA"/>
    <w:rsid w:val="003A4936"/>
    <w:rsid w:val="003A66B6"/>
    <w:rsid w:val="003A684C"/>
    <w:rsid w:val="003B0C5D"/>
    <w:rsid w:val="003B114B"/>
    <w:rsid w:val="003B36FE"/>
    <w:rsid w:val="003B498F"/>
    <w:rsid w:val="003B6036"/>
    <w:rsid w:val="003B70D0"/>
    <w:rsid w:val="003C295F"/>
    <w:rsid w:val="003C3A21"/>
    <w:rsid w:val="003C5BF5"/>
    <w:rsid w:val="003C6995"/>
    <w:rsid w:val="003D0CD5"/>
    <w:rsid w:val="003D115B"/>
    <w:rsid w:val="003D1171"/>
    <w:rsid w:val="003D2317"/>
    <w:rsid w:val="003D2AF0"/>
    <w:rsid w:val="003D2E2F"/>
    <w:rsid w:val="003D39BD"/>
    <w:rsid w:val="003D478A"/>
    <w:rsid w:val="003D4A1B"/>
    <w:rsid w:val="003D4CA6"/>
    <w:rsid w:val="003D5323"/>
    <w:rsid w:val="003E03EE"/>
    <w:rsid w:val="003E0458"/>
    <w:rsid w:val="003E08B0"/>
    <w:rsid w:val="003E11BF"/>
    <w:rsid w:val="003E15A1"/>
    <w:rsid w:val="003E25E4"/>
    <w:rsid w:val="003E31FB"/>
    <w:rsid w:val="003E5EDF"/>
    <w:rsid w:val="003E6F5E"/>
    <w:rsid w:val="003F128F"/>
    <w:rsid w:val="003F1ECA"/>
    <w:rsid w:val="003F229F"/>
    <w:rsid w:val="003F299E"/>
    <w:rsid w:val="003F308D"/>
    <w:rsid w:val="003F33D1"/>
    <w:rsid w:val="003F3A0F"/>
    <w:rsid w:val="003F65CE"/>
    <w:rsid w:val="00400593"/>
    <w:rsid w:val="0040114C"/>
    <w:rsid w:val="004017B5"/>
    <w:rsid w:val="00402D9F"/>
    <w:rsid w:val="00403894"/>
    <w:rsid w:val="00404B40"/>
    <w:rsid w:val="004061E8"/>
    <w:rsid w:val="00406EE3"/>
    <w:rsid w:val="00412768"/>
    <w:rsid w:val="00412D9C"/>
    <w:rsid w:val="00413F4C"/>
    <w:rsid w:val="00414084"/>
    <w:rsid w:val="00414F47"/>
    <w:rsid w:val="00420511"/>
    <w:rsid w:val="0042084E"/>
    <w:rsid w:val="0042097C"/>
    <w:rsid w:val="00420E44"/>
    <w:rsid w:val="004220C8"/>
    <w:rsid w:val="00422B0C"/>
    <w:rsid w:val="00427106"/>
    <w:rsid w:val="00430D42"/>
    <w:rsid w:val="00433498"/>
    <w:rsid w:val="00434EA5"/>
    <w:rsid w:val="004359B2"/>
    <w:rsid w:val="00435F29"/>
    <w:rsid w:val="00435FE2"/>
    <w:rsid w:val="00440609"/>
    <w:rsid w:val="00441CF0"/>
    <w:rsid w:val="00442562"/>
    <w:rsid w:val="00444958"/>
    <w:rsid w:val="00446E29"/>
    <w:rsid w:val="00450344"/>
    <w:rsid w:val="00450955"/>
    <w:rsid w:val="00451A1E"/>
    <w:rsid w:val="00451A52"/>
    <w:rsid w:val="004537C5"/>
    <w:rsid w:val="0045418C"/>
    <w:rsid w:val="00455A23"/>
    <w:rsid w:val="004562D8"/>
    <w:rsid w:val="004566B6"/>
    <w:rsid w:val="0046185A"/>
    <w:rsid w:val="00461E70"/>
    <w:rsid w:val="00461F13"/>
    <w:rsid w:val="00462D41"/>
    <w:rsid w:val="0046590C"/>
    <w:rsid w:val="004659C5"/>
    <w:rsid w:val="00466173"/>
    <w:rsid w:val="004676F5"/>
    <w:rsid w:val="00471AAE"/>
    <w:rsid w:val="00472673"/>
    <w:rsid w:val="00473742"/>
    <w:rsid w:val="00474A89"/>
    <w:rsid w:val="00474BF7"/>
    <w:rsid w:val="0047503D"/>
    <w:rsid w:val="00475FE8"/>
    <w:rsid w:val="00481756"/>
    <w:rsid w:val="004830AA"/>
    <w:rsid w:val="00483CC4"/>
    <w:rsid w:val="00484965"/>
    <w:rsid w:val="004867B8"/>
    <w:rsid w:val="00487410"/>
    <w:rsid w:val="00492A7D"/>
    <w:rsid w:val="00492B54"/>
    <w:rsid w:val="004940AA"/>
    <w:rsid w:val="0049494E"/>
    <w:rsid w:val="004A047F"/>
    <w:rsid w:val="004A2485"/>
    <w:rsid w:val="004A268A"/>
    <w:rsid w:val="004A2BE2"/>
    <w:rsid w:val="004A3668"/>
    <w:rsid w:val="004A4104"/>
    <w:rsid w:val="004A4222"/>
    <w:rsid w:val="004A43C3"/>
    <w:rsid w:val="004A4695"/>
    <w:rsid w:val="004A5B4C"/>
    <w:rsid w:val="004A5C93"/>
    <w:rsid w:val="004A6A4B"/>
    <w:rsid w:val="004A787E"/>
    <w:rsid w:val="004B0618"/>
    <w:rsid w:val="004B079A"/>
    <w:rsid w:val="004B1DA9"/>
    <w:rsid w:val="004B2483"/>
    <w:rsid w:val="004B2AB5"/>
    <w:rsid w:val="004B3F15"/>
    <w:rsid w:val="004B429D"/>
    <w:rsid w:val="004B4489"/>
    <w:rsid w:val="004C107C"/>
    <w:rsid w:val="004C1156"/>
    <w:rsid w:val="004C3A0C"/>
    <w:rsid w:val="004C721A"/>
    <w:rsid w:val="004C76C6"/>
    <w:rsid w:val="004C77FD"/>
    <w:rsid w:val="004D00CE"/>
    <w:rsid w:val="004D3C09"/>
    <w:rsid w:val="004D4032"/>
    <w:rsid w:val="004D4672"/>
    <w:rsid w:val="004D4D05"/>
    <w:rsid w:val="004D4EBF"/>
    <w:rsid w:val="004D55CC"/>
    <w:rsid w:val="004D60FD"/>
    <w:rsid w:val="004D64EA"/>
    <w:rsid w:val="004E23F8"/>
    <w:rsid w:val="004E57D1"/>
    <w:rsid w:val="004E7965"/>
    <w:rsid w:val="004F0244"/>
    <w:rsid w:val="004F1D9B"/>
    <w:rsid w:val="004F46F7"/>
    <w:rsid w:val="004F4A77"/>
    <w:rsid w:val="004F6DEB"/>
    <w:rsid w:val="004F7863"/>
    <w:rsid w:val="005003D4"/>
    <w:rsid w:val="005006CF"/>
    <w:rsid w:val="005015AB"/>
    <w:rsid w:val="00502071"/>
    <w:rsid w:val="0050254C"/>
    <w:rsid w:val="00502E0A"/>
    <w:rsid w:val="005034F7"/>
    <w:rsid w:val="0050581B"/>
    <w:rsid w:val="00505C65"/>
    <w:rsid w:val="005076A1"/>
    <w:rsid w:val="00511270"/>
    <w:rsid w:val="00512028"/>
    <w:rsid w:val="00513C5E"/>
    <w:rsid w:val="0051437A"/>
    <w:rsid w:val="005161AC"/>
    <w:rsid w:val="00517258"/>
    <w:rsid w:val="0051753E"/>
    <w:rsid w:val="00517867"/>
    <w:rsid w:val="00520954"/>
    <w:rsid w:val="00521324"/>
    <w:rsid w:val="00522C8D"/>
    <w:rsid w:val="005233CE"/>
    <w:rsid w:val="00524076"/>
    <w:rsid w:val="00524A2F"/>
    <w:rsid w:val="005251B3"/>
    <w:rsid w:val="00525C9A"/>
    <w:rsid w:val="00526118"/>
    <w:rsid w:val="00526451"/>
    <w:rsid w:val="0052645E"/>
    <w:rsid w:val="00530657"/>
    <w:rsid w:val="005308FC"/>
    <w:rsid w:val="00532CB5"/>
    <w:rsid w:val="005333CF"/>
    <w:rsid w:val="00536C27"/>
    <w:rsid w:val="00536D78"/>
    <w:rsid w:val="00537A01"/>
    <w:rsid w:val="00537F07"/>
    <w:rsid w:val="005403DD"/>
    <w:rsid w:val="00540AFF"/>
    <w:rsid w:val="00540EF1"/>
    <w:rsid w:val="0054106B"/>
    <w:rsid w:val="0054287A"/>
    <w:rsid w:val="00542B92"/>
    <w:rsid w:val="005434DF"/>
    <w:rsid w:val="00546C44"/>
    <w:rsid w:val="00547514"/>
    <w:rsid w:val="0055076A"/>
    <w:rsid w:val="005516FB"/>
    <w:rsid w:val="0055263B"/>
    <w:rsid w:val="00552EE0"/>
    <w:rsid w:val="005532CA"/>
    <w:rsid w:val="00553AAB"/>
    <w:rsid w:val="00553B91"/>
    <w:rsid w:val="0055436C"/>
    <w:rsid w:val="00554882"/>
    <w:rsid w:val="005562F0"/>
    <w:rsid w:val="00561A6E"/>
    <w:rsid w:val="00562AF8"/>
    <w:rsid w:val="005635A1"/>
    <w:rsid w:val="0056420E"/>
    <w:rsid w:val="005648AF"/>
    <w:rsid w:val="00564E13"/>
    <w:rsid w:val="005664DE"/>
    <w:rsid w:val="00567B3C"/>
    <w:rsid w:val="00567BD6"/>
    <w:rsid w:val="00570145"/>
    <w:rsid w:val="005709AB"/>
    <w:rsid w:val="005715A2"/>
    <w:rsid w:val="00571A20"/>
    <w:rsid w:val="005721C7"/>
    <w:rsid w:val="005728E1"/>
    <w:rsid w:val="00575750"/>
    <w:rsid w:val="0058029C"/>
    <w:rsid w:val="005812A9"/>
    <w:rsid w:val="005813CB"/>
    <w:rsid w:val="00581A56"/>
    <w:rsid w:val="00583585"/>
    <w:rsid w:val="005835FF"/>
    <w:rsid w:val="00583E14"/>
    <w:rsid w:val="00584109"/>
    <w:rsid w:val="005844AA"/>
    <w:rsid w:val="00590C74"/>
    <w:rsid w:val="00591C49"/>
    <w:rsid w:val="0059220B"/>
    <w:rsid w:val="0059421E"/>
    <w:rsid w:val="00594873"/>
    <w:rsid w:val="005948A1"/>
    <w:rsid w:val="00595051"/>
    <w:rsid w:val="00596809"/>
    <w:rsid w:val="005A0D73"/>
    <w:rsid w:val="005A20E2"/>
    <w:rsid w:val="005A22E5"/>
    <w:rsid w:val="005A35D8"/>
    <w:rsid w:val="005A39B0"/>
    <w:rsid w:val="005A4E8A"/>
    <w:rsid w:val="005A512F"/>
    <w:rsid w:val="005A52E1"/>
    <w:rsid w:val="005A74ED"/>
    <w:rsid w:val="005B00A9"/>
    <w:rsid w:val="005B0879"/>
    <w:rsid w:val="005B1641"/>
    <w:rsid w:val="005B1F73"/>
    <w:rsid w:val="005B33F0"/>
    <w:rsid w:val="005B6A89"/>
    <w:rsid w:val="005B7731"/>
    <w:rsid w:val="005C1DF1"/>
    <w:rsid w:val="005C3E25"/>
    <w:rsid w:val="005C5E4F"/>
    <w:rsid w:val="005D0B06"/>
    <w:rsid w:val="005D0B48"/>
    <w:rsid w:val="005D0E44"/>
    <w:rsid w:val="005D1039"/>
    <w:rsid w:val="005D1138"/>
    <w:rsid w:val="005D14F1"/>
    <w:rsid w:val="005D28BE"/>
    <w:rsid w:val="005D2A7A"/>
    <w:rsid w:val="005D3855"/>
    <w:rsid w:val="005D49F1"/>
    <w:rsid w:val="005D56CC"/>
    <w:rsid w:val="005D6709"/>
    <w:rsid w:val="005D68F4"/>
    <w:rsid w:val="005E1A26"/>
    <w:rsid w:val="005E359C"/>
    <w:rsid w:val="005E42AE"/>
    <w:rsid w:val="005E4D39"/>
    <w:rsid w:val="005E6326"/>
    <w:rsid w:val="005E6B88"/>
    <w:rsid w:val="005E6E69"/>
    <w:rsid w:val="005E7620"/>
    <w:rsid w:val="005F008C"/>
    <w:rsid w:val="005F01D8"/>
    <w:rsid w:val="005F2146"/>
    <w:rsid w:val="005F214D"/>
    <w:rsid w:val="005F2186"/>
    <w:rsid w:val="005F27F0"/>
    <w:rsid w:val="005F3377"/>
    <w:rsid w:val="005F3A03"/>
    <w:rsid w:val="005F616F"/>
    <w:rsid w:val="005F6367"/>
    <w:rsid w:val="005F63DC"/>
    <w:rsid w:val="00600284"/>
    <w:rsid w:val="006022F0"/>
    <w:rsid w:val="00604135"/>
    <w:rsid w:val="0060658A"/>
    <w:rsid w:val="00610D4B"/>
    <w:rsid w:val="00611371"/>
    <w:rsid w:val="0061174D"/>
    <w:rsid w:val="00613D1F"/>
    <w:rsid w:val="0061456B"/>
    <w:rsid w:val="006145F7"/>
    <w:rsid w:val="00616FBA"/>
    <w:rsid w:val="00617DF4"/>
    <w:rsid w:val="006204C4"/>
    <w:rsid w:val="00620877"/>
    <w:rsid w:val="00621769"/>
    <w:rsid w:val="00623811"/>
    <w:rsid w:val="00626036"/>
    <w:rsid w:val="00627B59"/>
    <w:rsid w:val="00627CBF"/>
    <w:rsid w:val="006305C3"/>
    <w:rsid w:val="00631870"/>
    <w:rsid w:val="006336B8"/>
    <w:rsid w:val="00633E3C"/>
    <w:rsid w:val="0063546B"/>
    <w:rsid w:val="00636947"/>
    <w:rsid w:val="006410D8"/>
    <w:rsid w:val="006426EB"/>
    <w:rsid w:val="00644845"/>
    <w:rsid w:val="006474AC"/>
    <w:rsid w:val="006502E7"/>
    <w:rsid w:val="00650F7D"/>
    <w:rsid w:val="006520EC"/>
    <w:rsid w:val="0065226A"/>
    <w:rsid w:val="00652333"/>
    <w:rsid w:val="00652EDA"/>
    <w:rsid w:val="0065576D"/>
    <w:rsid w:val="006558B9"/>
    <w:rsid w:val="00661E27"/>
    <w:rsid w:val="0066240B"/>
    <w:rsid w:val="00662C7A"/>
    <w:rsid w:val="0066390B"/>
    <w:rsid w:val="00663D45"/>
    <w:rsid w:val="00663EDD"/>
    <w:rsid w:val="00664632"/>
    <w:rsid w:val="00665A0F"/>
    <w:rsid w:val="00666752"/>
    <w:rsid w:val="00667955"/>
    <w:rsid w:val="00667ABC"/>
    <w:rsid w:val="00670D85"/>
    <w:rsid w:val="00671A5E"/>
    <w:rsid w:val="006750A8"/>
    <w:rsid w:val="00681813"/>
    <w:rsid w:val="00682B08"/>
    <w:rsid w:val="0068305D"/>
    <w:rsid w:val="00683AF1"/>
    <w:rsid w:val="00685269"/>
    <w:rsid w:val="0068551D"/>
    <w:rsid w:val="00686BE8"/>
    <w:rsid w:val="00687B1F"/>
    <w:rsid w:val="0069149E"/>
    <w:rsid w:val="00693890"/>
    <w:rsid w:val="00693A22"/>
    <w:rsid w:val="00694356"/>
    <w:rsid w:val="0069450D"/>
    <w:rsid w:val="006946C5"/>
    <w:rsid w:val="00694B80"/>
    <w:rsid w:val="00696723"/>
    <w:rsid w:val="006969B7"/>
    <w:rsid w:val="00696D2D"/>
    <w:rsid w:val="00697A9B"/>
    <w:rsid w:val="00697C6C"/>
    <w:rsid w:val="00697F79"/>
    <w:rsid w:val="006A2232"/>
    <w:rsid w:val="006A22D0"/>
    <w:rsid w:val="006A3E58"/>
    <w:rsid w:val="006A5F35"/>
    <w:rsid w:val="006A68C6"/>
    <w:rsid w:val="006A6E21"/>
    <w:rsid w:val="006B00EF"/>
    <w:rsid w:val="006B146C"/>
    <w:rsid w:val="006B2764"/>
    <w:rsid w:val="006B317C"/>
    <w:rsid w:val="006B3751"/>
    <w:rsid w:val="006B48C0"/>
    <w:rsid w:val="006B7C88"/>
    <w:rsid w:val="006C0B2E"/>
    <w:rsid w:val="006C1991"/>
    <w:rsid w:val="006C1AA1"/>
    <w:rsid w:val="006C2FF4"/>
    <w:rsid w:val="006C30BA"/>
    <w:rsid w:val="006C3C71"/>
    <w:rsid w:val="006C4105"/>
    <w:rsid w:val="006C48C6"/>
    <w:rsid w:val="006C49DC"/>
    <w:rsid w:val="006C63AD"/>
    <w:rsid w:val="006C68E6"/>
    <w:rsid w:val="006C7822"/>
    <w:rsid w:val="006D11DF"/>
    <w:rsid w:val="006D46E1"/>
    <w:rsid w:val="006D6510"/>
    <w:rsid w:val="006D6FE7"/>
    <w:rsid w:val="006E02AD"/>
    <w:rsid w:val="006E11E0"/>
    <w:rsid w:val="006E244F"/>
    <w:rsid w:val="006E2FED"/>
    <w:rsid w:val="006E301A"/>
    <w:rsid w:val="006E3C60"/>
    <w:rsid w:val="006E60A9"/>
    <w:rsid w:val="006E7442"/>
    <w:rsid w:val="006E75B9"/>
    <w:rsid w:val="006F0B36"/>
    <w:rsid w:val="006F0BA9"/>
    <w:rsid w:val="006F10AE"/>
    <w:rsid w:val="006F14EE"/>
    <w:rsid w:val="006F2510"/>
    <w:rsid w:val="006F3206"/>
    <w:rsid w:val="006F3399"/>
    <w:rsid w:val="006F3BA8"/>
    <w:rsid w:val="006F579A"/>
    <w:rsid w:val="006F57A1"/>
    <w:rsid w:val="006F5F65"/>
    <w:rsid w:val="006F6E7D"/>
    <w:rsid w:val="007001B2"/>
    <w:rsid w:val="00703067"/>
    <w:rsid w:val="00703542"/>
    <w:rsid w:val="00704954"/>
    <w:rsid w:val="00705AAC"/>
    <w:rsid w:val="00706ACE"/>
    <w:rsid w:val="00707513"/>
    <w:rsid w:val="0071146D"/>
    <w:rsid w:val="007126D8"/>
    <w:rsid w:val="00715B5A"/>
    <w:rsid w:val="00715D9C"/>
    <w:rsid w:val="007173F6"/>
    <w:rsid w:val="0072006C"/>
    <w:rsid w:val="0072076E"/>
    <w:rsid w:val="007213EE"/>
    <w:rsid w:val="007218D1"/>
    <w:rsid w:val="00722A9E"/>
    <w:rsid w:val="00722C38"/>
    <w:rsid w:val="00723297"/>
    <w:rsid w:val="0072654F"/>
    <w:rsid w:val="00731380"/>
    <w:rsid w:val="00733087"/>
    <w:rsid w:val="0073409A"/>
    <w:rsid w:val="00734EE1"/>
    <w:rsid w:val="007351E9"/>
    <w:rsid w:val="00735779"/>
    <w:rsid w:val="00737BCA"/>
    <w:rsid w:val="00743A8A"/>
    <w:rsid w:val="00744802"/>
    <w:rsid w:val="00744D77"/>
    <w:rsid w:val="00746544"/>
    <w:rsid w:val="007516EC"/>
    <w:rsid w:val="00752293"/>
    <w:rsid w:val="00754973"/>
    <w:rsid w:val="0075611D"/>
    <w:rsid w:val="0076042F"/>
    <w:rsid w:val="007618DA"/>
    <w:rsid w:val="00765250"/>
    <w:rsid w:val="00766A09"/>
    <w:rsid w:val="0076760A"/>
    <w:rsid w:val="00767B9B"/>
    <w:rsid w:val="0077000A"/>
    <w:rsid w:val="007721A8"/>
    <w:rsid w:val="0077296A"/>
    <w:rsid w:val="00772A2B"/>
    <w:rsid w:val="00774362"/>
    <w:rsid w:val="00774583"/>
    <w:rsid w:val="007771E3"/>
    <w:rsid w:val="00780176"/>
    <w:rsid w:val="00780BCC"/>
    <w:rsid w:val="0078154C"/>
    <w:rsid w:val="00782500"/>
    <w:rsid w:val="007827F0"/>
    <w:rsid w:val="00783668"/>
    <w:rsid w:val="00784495"/>
    <w:rsid w:val="00784CD4"/>
    <w:rsid w:val="00785ED7"/>
    <w:rsid w:val="0078742C"/>
    <w:rsid w:val="00790F48"/>
    <w:rsid w:val="007918DD"/>
    <w:rsid w:val="00791940"/>
    <w:rsid w:val="00791EDD"/>
    <w:rsid w:val="00792ADC"/>
    <w:rsid w:val="00793EB8"/>
    <w:rsid w:val="00794456"/>
    <w:rsid w:val="00795D5F"/>
    <w:rsid w:val="00796228"/>
    <w:rsid w:val="00797462"/>
    <w:rsid w:val="00797ADB"/>
    <w:rsid w:val="007A0FE7"/>
    <w:rsid w:val="007A104B"/>
    <w:rsid w:val="007A18F5"/>
    <w:rsid w:val="007A47C6"/>
    <w:rsid w:val="007A6517"/>
    <w:rsid w:val="007A76A0"/>
    <w:rsid w:val="007B1078"/>
    <w:rsid w:val="007B2E79"/>
    <w:rsid w:val="007B3539"/>
    <w:rsid w:val="007B4E9C"/>
    <w:rsid w:val="007B72B7"/>
    <w:rsid w:val="007C156E"/>
    <w:rsid w:val="007C1A99"/>
    <w:rsid w:val="007C1F3F"/>
    <w:rsid w:val="007C2175"/>
    <w:rsid w:val="007C2986"/>
    <w:rsid w:val="007C2F48"/>
    <w:rsid w:val="007C3E69"/>
    <w:rsid w:val="007C51E5"/>
    <w:rsid w:val="007D1CFE"/>
    <w:rsid w:val="007D2275"/>
    <w:rsid w:val="007D3C92"/>
    <w:rsid w:val="007D5C2D"/>
    <w:rsid w:val="007D612F"/>
    <w:rsid w:val="007D617D"/>
    <w:rsid w:val="007D675C"/>
    <w:rsid w:val="007D7129"/>
    <w:rsid w:val="007D7B9D"/>
    <w:rsid w:val="007E0E21"/>
    <w:rsid w:val="007E24D5"/>
    <w:rsid w:val="007E2DD5"/>
    <w:rsid w:val="007E4742"/>
    <w:rsid w:val="007E4D88"/>
    <w:rsid w:val="007E7280"/>
    <w:rsid w:val="007E7439"/>
    <w:rsid w:val="007E7865"/>
    <w:rsid w:val="007F040E"/>
    <w:rsid w:val="007F0731"/>
    <w:rsid w:val="007F0745"/>
    <w:rsid w:val="007F0793"/>
    <w:rsid w:val="007F1914"/>
    <w:rsid w:val="007F2283"/>
    <w:rsid w:val="007F2D21"/>
    <w:rsid w:val="007F3B07"/>
    <w:rsid w:val="007F4555"/>
    <w:rsid w:val="007F5CDC"/>
    <w:rsid w:val="007F6254"/>
    <w:rsid w:val="007F709C"/>
    <w:rsid w:val="007F7145"/>
    <w:rsid w:val="007F72E2"/>
    <w:rsid w:val="00800472"/>
    <w:rsid w:val="008016DD"/>
    <w:rsid w:val="008016E4"/>
    <w:rsid w:val="00801CA2"/>
    <w:rsid w:val="00802CAD"/>
    <w:rsid w:val="008053ED"/>
    <w:rsid w:val="00805B91"/>
    <w:rsid w:val="0080626B"/>
    <w:rsid w:val="0080731F"/>
    <w:rsid w:val="00815357"/>
    <w:rsid w:val="00815A2F"/>
    <w:rsid w:val="00816289"/>
    <w:rsid w:val="00817806"/>
    <w:rsid w:val="00820BB1"/>
    <w:rsid w:val="00821518"/>
    <w:rsid w:val="00821C43"/>
    <w:rsid w:val="00821FBA"/>
    <w:rsid w:val="00822113"/>
    <w:rsid w:val="00822141"/>
    <w:rsid w:val="008225AF"/>
    <w:rsid w:val="00822736"/>
    <w:rsid w:val="00822E61"/>
    <w:rsid w:val="0082510B"/>
    <w:rsid w:val="00825BC4"/>
    <w:rsid w:val="00825F72"/>
    <w:rsid w:val="00827A87"/>
    <w:rsid w:val="008335DA"/>
    <w:rsid w:val="0083375D"/>
    <w:rsid w:val="00833F66"/>
    <w:rsid w:val="008341CA"/>
    <w:rsid w:val="00834232"/>
    <w:rsid w:val="00835364"/>
    <w:rsid w:val="008378AA"/>
    <w:rsid w:val="008401C2"/>
    <w:rsid w:val="00843532"/>
    <w:rsid w:val="008504F5"/>
    <w:rsid w:val="008507D7"/>
    <w:rsid w:val="0085173C"/>
    <w:rsid w:val="0085193E"/>
    <w:rsid w:val="00851F5B"/>
    <w:rsid w:val="00853909"/>
    <w:rsid w:val="00854223"/>
    <w:rsid w:val="008554E3"/>
    <w:rsid w:val="00855902"/>
    <w:rsid w:val="00856F04"/>
    <w:rsid w:val="00860690"/>
    <w:rsid w:val="00860B98"/>
    <w:rsid w:val="0086221A"/>
    <w:rsid w:val="008628D6"/>
    <w:rsid w:val="00862C1C"/>
    <w:rsid w:val="008679DA"/>
    <w:rsid w:val="008727FA"/>
    <w:rsid w:val="0087289C"/>
    <w:rsid w:val="008729E6"/>
    <w:rsid w:val="00872A97"/>
    <w:rsid w:val="008753C4"/>
    <w:rsid w:val="00876782"/>
    <w:rsid w:val="00876CE6"/>
    <w:rsid w:val="00882CAB"/>
    <w:rsid w:val="00882CE1"/>
    <w:rsid w:val="00882DB9"/>
    <w:rsid w:val="00883B7E"/>
    <w:rsid w:val="008864AC"/>
    <w:rsid w:val="00886601"/>
    <w:rsid w:val="008879F2"/>
    <w:rsid w:val="0089043A"/>
    <w:rsid w:val="008916E4"/>
    <w:rsid w:val="0089395B"/>
    <w:rsid w:val="00893A25"/>
    <w:rsid w:val="00894754"/>
    <w:rsid w:val="008948C8"/>
    <w:rsid w:val="00894D42"/>
    <w:rsid w:val="00895041"/>
    <w:rsid w:val="00895261"/>
    <w:rsid w:val="00895C5B"/>
    <w:rsid w:val="00895CC1"/>
    <w:rsid w:val="00897C3A"/>
    <w:rsid w:val="008A027D"/>
    <w:rsid w:val="008A1188"/>
    <w:rsid w:val="008A18E3"/>
    <w:rsid w:val="008A1B05"/>
    <w:rsid w:val="008A1FBE"/>
    <w:rsid w:val="008A34DB"/>
    <w:rsid w:val="008A437D"/>
    <w:rsid w:val="008A44FD"/>
    <w:rsid w:val="008A535E"/>
    <w:rsid w:val="008A6031"/>
    <w:rsid w:val="008B0658"/>
    <w:rsid w:val="008B14FA"/>
    <w:rsid w:val="008B204F"/>
    <w:rsid w:val="008B272C"/>
    <w:rsid w:val="008B42A8"/>
    <w:rsid w:val="008B549D"/>
    <w:rsid w:val="008B5B6C"/>
    <w:rsid w:val="008B5E84"/>
    <w:rsid w:val="008B647A"/>
    <w:rsid w:val="008B7956"/>
    <w:rsid w:val="008C00D8"/>
    <w:rsid w:val="008C1168"/>
    <w:rsid w:val="008C1768"/>
    <w:rsid w:val="008C384B"/>
    <w:rsid w:val="008C43AC"/>
    <w:rsid w:val="008C5225"/>
    <w:rsid w:val="008C78EC"/>
    <w:rsid w:val="008D0C4A"/>
    <w:rsid w:val="008D19A8"/>
    <w:rsid w:val="008D2EC2"/>
    <w:rsid w:val="008D4A2A"/>
    <w:rsid w:val="008D4C8E"/>
    <w:rsid w:val="008D5814"/>
    <w:rsid w:val="008D5ED6"/>
    <w:rsid w:val="008D6094"/>
    <w:rsid w:val="008D6A20"/>
    <w:rsid w:val="008D793A"/>
    <w:rsid w:val="008E01C5"/>
    <w:rsid w:val="008E01DE"/>
    <w:rsid w:val="008E176C"/>
    <w:rsid w:val="008E492E"/>
    <w:rsid w:val="008E4EFC"/>
    <w:rsid w:val="008E5C63"/>
    <w:rsid w:val="008E5E41"/>
    <w:rsid w:val="008F0416"/>
    <w:rsid w:val="008F04B4"/>
    <w:rsid w:val="008F11F2"/>
    <w:rsid w:val="008F1F5A"/>
    <w:rsid w:val="009012F6"/>
    <w:rsid w:val="0090191B"/>
    <w:rsid w:val="00902117"/>
    <w:rsid w:val="0090380A"/>
    <w:rsid w:val="00904050"/>
    <w:rsid w:val="00905B9E"/>
    <w:rsid w:val="00907D5A"/>
    <w:rsid w:val="00907E6D"/>
    <w:rsid w:val="00911496"/>
    <w:rsid w:val="009147C0"/>
    <w:rsid w:val="009156E0"/>
    <w:rsid w:val="0091603C"/>
    <w:rsid w:val="0091693C"/>
    <w:rsid w:val="00916B69"/>
    <w:rsid w:val="00916E9D"/>
    <w:rsid w:val="009202FF"/>
    <w:rsid w:val="009234B4"/>
    <w:rsid w:val="00923CDB"/>
    <w:rsid w:val="00924A15"/>
    <w:rsid w:val="00924A87"/>
    <w:rsid w:val="00924FA5"/>
    <w:rsid w:val="00926F7B"/>
    <w:rsid w:val="00927220"/>
    <w:rsid w:val="00927A66"/>
    <w:rsid w:val="009309D2"/>
    <w:rsid w:val="00931DB5"/>
    <w:rsid w:val="009337BA"/>
    <w:rsid w:val="0093547E"/>
    <w:rsid w:val="00942A1A"/>
    <w:rsid w:val="00942B68"/>
    <w:rsid w:val="009465F1"/>
    <w:rsid w:val="00947E2E"/>
    <w:rsid w:val="009513F5"/>
    <w:rsid w:val="009515BD"/>
    <w:rsid w:val="00951FEE"/>
    <w:rsid w:val="00952E22"/>
    <w:rsid w:val="009530F4"/>
    <w:rsid w:val="00953207"/>
    <w:rsid w:val="0095386C"/>
    <w:rsid w:val="00954604"/>
    <w:rsid w:val="00955766"/>
    <w:rsid w:val="00955D0D"/>
    <w:rsid w:val="00957A91"/>
    <w:rsid w:val="00957FAF"/>
    <w:rsid w:val="0096177A"/>
    <w:rsid w:val="0096362C"/>
    <w:rsid w:val="009659F7"/>
    <w:rsid w:val="00966F57"/>
    <w:rsid w:val="009678B3"/>
    <w:rsid w:val="00970E36"/>
    <w:rsid w:val="00972E8D"/>
    <w:rsid w:val="00973145"/>
    <w:rsid w:val="0097513E"/>
    <w:rsid w:val="00977ED0"/>
    <w:rsid w:val="00980140"/>
    <w:rsid w:val="00981050"/>
    <w:rsid w:val="009817FC"/>
    <w:rsid w:val="00981826"/>
    <w:rsid w:val="009818C6"/>
    <w:rsid w:val="00981F93"/>
    <w:rsid w:val="0098317C"/>
    <w:rsid w:val="0098321D"/>
    <w:rsid w:val="009839FC"/>
    <w:rsid w:val="00986AC5"/>
    <w:rsid w:val="009871C2"/>
    <w:rsid w:val="00987B68"/>
    <w:rsid w:val="009904A7"/>
    <w:rsid w:val="00990B9D"/>
    <w:rsid w:val="009926D3"/>
    <w:rsid w:val="00993320"/>
    <w:rsid w:val="0099373B"/>
    <w:rsid w:val="00993CE4"/>
    <w:rsid w:val="0099452E"/>
    <w:rsid w:val="00996718"/>
    <w:rsid w:val="00996C21"/>
    <w:rsid w:val="0099718C"/>
    <w:rsid w:val="009A01E6"/>
    <w:rsid w:val="009A06EC"/>
    <w:rsid w:val="009A0C7E"/>
    <w:rsid w:val="009A223D"/>
    <w:rsid w:val="009A3C7A"/>
    <w:rsid w:val="009A53C0"/>
    <w:rsid w:val="009A552F"/>
    <w:rsid w:val="009A7224"/>
    <w:rsid w:val="009A7C24"/>
    <w:rsid w:val="009B1469"/>
    <w:rsid w:val="009B17D5"/>
    <w:rsid w:val="009B3790"/>
    <w:rsid w:val="009B4548"/>
    <w:rsid w:val="009B45A2"/>
    <w:rsid w:val="009B4817"/>
    <w:rsid w:val="009B4BAA"/>
    <w:rsid w:val="009B5A32"/>
    <w:rsid w:val="009B5B3E"/>
    <w:rsid w:val="009B70EE"/>
    <w:rsid w:val="009B7451"/>
    <w:rsid w:val="009B773E"/>
    <w:rsid w:val="009C2695"/>
    <w:rsid w:val="009C2D44"/>
    <w:rsid w:val="009C35AD"/>
    <w:rsid w:val="009C366B"/>
    <w:rsid w:val="009C4A6A"/>
    <w:rsid w:val="009C5565"/>
    <w:rsid w:val="009C645D"/>
    <w:rsid w:val="009C742A"/>
    <w:rsid w:val="009D1D06"/>
    <w:rsid w:val="009D21E6"/>
    <w:rsid w:val="009D21EF"/>
    <w:rsid w:val="009D25BC"/>
    <w:rsid w:val="009D300E"/>
    <w:rsid w:val="009D3F8F"/>
    <w:rsid w:val="009D4F50"/>
    <w:rsid w:val="009D515F"/>
    <w:rsid w:val="009D52BC"/>
    <w:rsid w:val="009D52F9"/>
    <w:rsid w:val="009D58DC"/>
    <w:rsid w:val="009D7ADF"/>
    <w:rsid w:val="009E035C"/>
    <w:rsid w:val="009E0714"/>
    <w:rsid w:val="009E09DD"/>
    <w:rsid w:val="009E1DEC"/>
    <w:rsid w:val="009E218C"/>
    <w:rsid w:val="009E2C64"/>
    <w:rsid w:val="009E3515"/>
    <w:rsid w:val="009E3877"/>
    <w:rsid w:val="009E421C"/>
    <w:rsid w:val="009E46E8"/>
    <w:rsid w:val="009E4D03"/>
    <w:rsid w:val="009E5A92"/>
    <w:rsid w:val="009E62C2"/>
    <w:rsid w:val="009E7713"/>
    <w:rsid w:val="009E7FC4"/>
    <w:rsid w:val="009F0074"/>
    <w:rsid w:val="009F05BD"/>
    <w:rsid w:val="009F0E0A"/>
    <w:rsid w:val="009F28D3"/>
    <w:rsid w:val="009F4219"/>
    <w:rsid w:val="009F6688"/>
    <w:rsid w:val="009F76F5"/>
    <w:rsid w:val="00A02916"/>
    <w:rsid w:val="00A05729"/>
    <w:rsid w:val="00A10071"/>
    <w:rsid w:val="00A104A6"/>
    <w:rsid w:val="00A1091E"/>
    <w:rsid w:val="00A12D08"/>
    <w:rsid w:val="00A130CC"/>
    <w:rsid w:val="00A13B65"/>
    <w:rsid w:val="00A14804"/>
    <w:rsid w:val="00A21F14"/>
    <w:rsid w:val="00A2224C"/>
    <w:rsid w:val="00A23797"/>
    <w:rsid w:val="00A23CA2"/>
    <w:rsid w:val="00A25E00"/>
    <w:rsid w:val="00A312C8"/>
    <w:rsid w:val="00A331DE"/>
    <w:rsid w:val="00A3335D"/>
    <w:rsid w:val="00A34465"/>
    <w:rsid w:val="00A34C05"/>
    <w:rsid w:val="00A35AAD"/>
    <w:rsid w:val="00A37CCB"/>
    <w:rsid w:val="00A41E92"/>
    <w:rsid w:val="00A43A49"/>
    <w:rsid w:val="00A44486"/>
    <w:rsid w:val="00A4747B"/>
    <w:rsid w:val="00A47D41"/>
    <w:rsid w:val="00A51239"/>
    <w:rsid w:val="00A51ABC"/>
    <w:rsid w:val="00A530AF"/>
    <w:rsid w:val="00A531BF"/>
    <w:rsid w:val="00A53C4B"/>
    <w:rsid w:val="00A55C45"/>
    <w:rsid w:val="00A56C8E"/>
    <w:rsid w:val="00A601C7"/>
    <w:rsid w:val="00A60398"/>
    <w:rsid w:val="00A611B9"/>
    <w:rsid w:val="00A61FEA"/>
    <w:rsid w:val="00A63FFF"/>
    <w:rsid w:val="00A64F5C"/>
    <w:rsid w:val="00A66E90"/>
    <w:rsid w:val="00A67616"/>
    <w:rsid w:val="00A67820"/>
    <w:rsid w:val="00A67880"/>
    <w:rsid w:val="00A70AA8"/>
    <w:rsid w:val="00A70CB7"/>
    <w:rsid w:val="00A71131"/>
    <w:rsid w:val="00A728DA"/>
    <w:rsid w:val="00A734B6"/>
    <w:rsid w:val="00A748A2"/>
    <w:rsid w:val="00A75E7A"/>
    <w:rsid w:val="00A76E63"/>
    <w:rsid w:val="00A77C81"/>
    <w:rsid w:val="00A8157F"/>
    <w:rsid w:val="00A815CC"/>
    <w:rsid w:val="00A81AB6"/>
    <w:rsid w:val="00A82AAD"/>
    <w:rsid w:val="00A8375B"/>
    <w:rsid w:val="00A83EB7"/>
    <w:rsid w:val="00A84075"/>
    <w:rsid w:val="00A8638D"/>
    <w:rsid w:val="00A86DC5"/>
    <w:rsid w:val="00A87A4B"/>
    <w:rsid w:val="00A87D2B"/>
    <w:rsid w:val="00A93A84"/>
    <w:rsid w:val="00A97CFE"/>
    <w:rsid w:val="00AA4199"/>
    <w:rsid w:val="00AA621D"/>
    <w:rsid w:val="00AB01E9"/>
    <w:rsid w:val="00AB0A2D"/>
    <w:rsid w:val="00AB10DD"/>
    <w:rsid w:val="00AB2C14"/>
    <w:rsid w:val="00AB3555"/>
    <w:rsid w:val="00AB3CF5"/>
    <w:rsid w:val="00AB61FE"/>
    <w:rsid w:val="00AB6E5E"/>
    <w:rsid w:val="00AB7130"/>
    <w:rsid w:val="00AC01EC"/>
    <w:rsid w:val="00AC1615"/>
    <w:rsid w:val="00AC17AA"/>
    <w:rsid w:val="00AC43CD"/>
    <w:rsid w:val="00AC4541"/>
    <w:rsid w:val="00AC4A55"/>
    <w:rsid w:val="00AC606A"/>
    <w:rsid w:val="00AC6216"/>
    <w:rsid w:val="00AC624D"/>
    <w:rsid w:val="00AC6B5B"/>
    <w:rsid w:val="00AC6B63"/>
    <w:rsid w:val="00AC71D3"/>
    <w:rsid w:val="00AD09BA"/>
    <w:rsid w:val="00AD3AAB"/>
    <w:rsid w:val="00AD7A58"/>
    <w:rsid w:val="00AE2147"/>
    <w:rsid w:val="00AE50EA"/>
    <w:rsid w:val="00AE6AA4"/>
    <w:rsid w:val="00AE7214"/>
    <w:rsid w:val="00AF0F83"/>
    <w:rsid w:val="00AF1BD4"/>
    <w:rsid w:val="00AF38B8"/>
    <w:rsid w:val="00AF3BCC"/>
    <w:rsid w:val="00AF3CBE"/>
    <w:rsid w:val="00AF4AAE"/>
    <w:rsid w:val="00AF509D"/>
    <w:rsid w:val="00AF65AB"/>
    <w:rsid w:val="00AF6C8E"/>
    <w:rsid w:val="00AF7AAB"/>
    <w:rsid w:val="00B010D0"/>
    <w:rsid w:val="00B01D49"/>
    <w:rsid w:val="00B01D99"/>
    <w:rsid w:val="00B021AA"/>
    <w:rsid w:val="00B021AC"/>
    <w:rsid w:val="00B0352D"/>
    <w:rsid w:val="00B037FE"/>
    <w:rsid w:val="00B04B15"/>
    <w:rsid w:val="00B064BE"/>
    <w:rsid w:val="00B065F9"/>
    <w:rsid w:val="00B066CB"/>
    <w:rsid w:val="00B06B64"/>
    <w:rsid w:val="00B0737F"/>
    <w:rsid w:val="00B078EA"/>
    <w:rsid w:val="00B1015D"/>
    <w:rsid w:val="00B12C10"/>
    <w:rsid w:val="00B144D1"/>
    <w:rsid w:val="00B14684"/>
    <w:rsid w:val="00B16BB0"/>
    <w:rsid w:val="00B17FA9"/>
    <w:rsid w:val="00B20443"/>
    <w:rsid w:val="00B20A4D"/>
    <w:rsid w:val="00B21D21"/>
    <w:rsid w:val="00B235A0"/>
    <w:rsid w:val="00B245E7"/>
    <w:rsid w:val="00B24956"/>
    <w:rsid w:val="00B26405"/>
    <w:rsid w:val="00B26C98"/>
    <w:rsid w:val="00B30DBD"/>
    <w:rsid w:val="00B3165B"/>
    <w:rsid w:val="00B31EB9"/>
    <w:rsid w:val="00B31F74"/>
    <w:rsid w:val="00B348FD"/>
    <w:rsid w:val="00B35ED1"/>
    <w:rsid w:val="00B363EE"/>
    <w:rsid w:val="00B36945"/>
    <w:rsid w:val="00B36B9D"/>
    <w:rsid w:val="00B4070B"/>
    <w:rsid w:val="00B40C3D"/>
    <w:rsid w:val="00B41039"/>
    <w:rsid w:val="00B422D3"/>
    <w:rsid w:val="00B42405"/>
    <w:rsid w:val="00B45983"/>
    <w:rsid w:val="00B46415"/>
    <w:rsid w:val="00B47EF6"/>
    <w:rsid w:val="00B504D2"/>
    <w:rsid w:val="00B50B64"/>
    <w:rsid w:val="00B51814"/>
    <w:rsid w:val="00B520BF"/>
    <w:rsid w:val="00B53111"/>
    <w:rsid w:val="00B543EE"/>
    <w:rsid w:val="00B55122"/>
    <w:rsid w:val="00B5576B"/>
    <w:rsid w:val="00B55D5F"/>
    <w:rsid w:val="00B55F09"/>
    <w:rsid w:val="00B5656B"/>
    <w:rsid w:val="00B5665A"/>
    <w:rsid w:val="00B56BF5"/>
    <w:rsid w:val="00B5747E"/>
    <w:rsid w:val="00B619B4"/>
    <w:rsid w:val="00B6419D"/>
    <w:rsid w:val="00B64AFA"/>
    <w:rsid w:val="00B661E3"/>
    <w:rsid w:val="00B66414"/>
    <w:rsid w:val="00B67CF9"/>
    <w:rsid w:val="00B70336"/>
    <w:rsid w:val="00B70ED2"/>
    <w:rsid w:val="00B71249"/>
    <w:rsid w:val="00B7338F"/>
    <w:rsid w:val="00B751D6"/>
    <w:rsid w:val="00B759E3"/>
    <w:rsid w:val="00B7639D"/>
    <w:rsid w:val="00B808A6"/>
    <w:rsid w:val="00B83667"/>
    <w:rsid w:val="00B85BA1"/>
    <w:rsid w:val="00B875A1"/>
    <w:rsid w:val="00B905C7"/>
    <w:rsid w:val="00B90AAB"/>
    <w:rsid w:val="00B90BFD"/>
    <w:rsid w:val="00B9539C"/>
    <w:rsid w:val="00B964FC"/>
    <w:rsid w:val="00B96851"/>
    <w:rsid w:val="00B972C9"/>
    <w:rsid w:val="00B97D09"/>
    <w:rsid w:val="00BA30D2"/>
    <w:rsid w:val="00BA3AB3"/>
    <w:rsid w:val="00BA5E3B"/>
    <w:rsid w:val="00BA6573"/>
    <w:rsid w:val="00BA7434"/>
    <w:rsid w:val="00BA78A0"/>
    <w:rsid w:val="00BB0ED5"/>
    <w:rsid w:val="00BB1C09"/>
    <w:rsid w:val="00BB35B6"/>
    <w:rsid w:val="00BB423B"/>
    <w:rsid w:val="00BB47C5"/>
    <w:rsid w:val="00BB498C"/>
    <w:rsid w:val="00BB536A"/>
    <w:rsid w:val="00BB76E6"/>
    <w:rsid w:val="00BB791E"/>
    <w:rsid w:val="00BC1FD0"/>
    <w:rsid w:val="00BC5508"/>
    <w:rsid w:val="00BC6259"/>
    <w:rsid w:val="00BC716E"/>
    <w:rsid w:val="00BD27C0"/>
    <w:rsid w:val="00BD304E"/>
    <w:rsid w:val="00BD3C84"/>
    <w:rsid w:val="00BD47D8"/>
    <w:rsid w:val="00BD75F5"/>
    <w:rsid w:val="00BE0267"/>
    <w:rsid w:val="00BE0B22"/>
    <w:rsid w:val="00BE15D3"/>
    <w:rsid w:val="00BE255C"/>
    <w:rsid w:val="00BE6AAE"/>
    <w:rsid w:val="00BF0036"/>
    <w:rsid w:val="00BF0143"/>
    <w:rsid w:val="00BF2C94"/>
    <w:rsid w:val="00BF4F84"/>
    <w:rsid w:val="00BF7891"/>
    <w:rsid w:val="00C00B0C"/>
    <w:rsid w:val="00C04075"/>
    <w:rsid w:val="00C057E0"/>
    <w:rsid w:val="00C05D12"/>
    <w:rsid w:val="00C05D98"/>
    <w:rsid w:val="00C068C8"/>
    <w:rsid w:val="00C10891"/>
    <w:rsid w:val="00C10AC8"/>
    <w:rsid w:val="00C10B7D"/>
    <w:rsid w:val="00C12CD3"/>
    <w:rsid w:val="00C12E22"/>
    <w:rsid w:val="00C14655"/>
    <w:rsid w:val="00C1537A"/>
    <w:rsid w:val="00C1588C"/>
    <w:rsid w:val="00C207A7"/>
    <w:rsid w:val="00C24147"/>
    <w:rsid w:val="00C26384"/>
    <w:rsid w:val="00C3000D"/>
    <w:rsid w:val="00C3089F"/>
    <w:rsid w:val="00C31193"/>
    <w:rsid w:val="00C31692"/>
    <w:rsid w:val="00C3376F"/>
    <w:rsid w:val="00C34591"/>
    <w:rsid w:val="00C376C6"/>
    <w:rsid w:val="00C37FC1"/>
    <w:rsid w:val="00C40817"/>
    <w:rsid w:val="00C42512"/>
    <w:rsid w:val="00C43A51"/>
    <w:rsid w:val="00C44727"/>
    <w:rsid w:val="00C45005"/>
    <w:rsid w:val="00C45111"/>
    <w:rsid w:val="00C459F4"/>
    <w:rsid w:val="00C468FC"/>
    <w:rsid w:val="00C472B6"/>
    <w:rsid w:val="00C4734C"/>
    <w:rsid w:val="00C54113"/>
    <w:rsid w:val="00C5556C"/>
    <w:rsid w:val="00C557A9"/>
    <w:rsid w:val="00C56C00"/>
    <w:rsid w:val="00C56CA1"/>
    <w:rsid w:val="00C573BC"/>
    <w:rsid w:val="00C5786B"/>
    <w:rsid w:val="00C6045A"/>
    <w:rsid w:val="00C6160C"/>
    <w:rsid w:val="00C62213"/>
    <w:rsid w:val="00C62800"/>
    <w:rsid w:val="00C629B2"/>
    <w:rsid w:val="00C62E42"/>
    <w:rsid w:val="00C62F20"/>
    <w:rsid w:val="00C630DD"/>
    <w:rsid w:val="00C63EFD"/>
    <w:rsid w:val="00C642DE"/>
    <w:rsid w:val="00C650B2"/>
    <w:rsid w:val="00C663CE"/>
    <w:rsid w:val="00C66415"/>
    <w:rsid w:val="00C66CCD"/>
    <w:rsid w:val="00C6763B"/>
    <w:rsid w:val="00C725C5"/>
    <w:rsid w:val="00C73D0E"/>
    <w:rsid w:val="00C74213"/>
    <w:rsid w:val="00C75A52"/>
    <w:rsid w:val="00C75FEB"/>
    <w:rsid w:val="00C8003B"/>
    <w:rsid w:val="00C802A4"/>
    <w:rsid w:val="00C80A1C"/>
    <w:rsid w:val="00C81075"/>
    <w:rsid w:val="00C81371"/>
    <w:rsid w:val="00C82490"/>
    <w:rsid w:val="00C82CF6"/>
    <w:rsid w:val="00C83131"/>
    <w:rsid w:val="00C83B13"/>
    <w:rsid w:val="00C853A4"/>
    <w:rsid w:val="00C8546B"/>
    <w:rsid w:val="00C86D0F"/>
    <w:rsid w:val="00C87B18"/>
    <w:rsid w:val="00C87CD4"/>
    <w:rsid w:val="00C87EDB"/>
    <w:rsid w:val="00C87F86"/>
    <w:rsid w:val="00C91C66"/>
    <w:rsid w:val="00C9428E"/>
    <w:rsid w:val="00C95D49"/>
    <w:rsid w:val="00C96F70"/>
    <w:rsid w:val="00CA54DB"/>
    <w:rsid w:val="00CA6C87"/>
    <w:rsid w:val="00CA714E"/>
    <w:rsid w:val="00CB2966"/>
    <w:rsid w:val="00CB6C2C"/>
    <w:rsid w:val="00CB6D7D"/>
    <w:rsid w:val="00CB7970"/>
    <w:rsid w:val="00CC1549"/>
    <w:rsid w:val="00CC1992"/>
    <w:rsid w:val="00CC2D1A"/>
    <w:rsid w:val="00CC3AC7"/>
    <w:rsid w:val="00CC3DE9"/>
    <w:rsid w:val="00CC3E1C"/>
    <w:rsid w:val="00CC6389"/>
    <w:rsid w:val="00CD162A"/>
    <w:rsid w:val="00CD429A"/>
    <w:rsid w:val="00CD7E9C"/>
    <w:rsid w:val="00CE0733"/>
    <w:rsid w:val="00CE21F1"/>
    <w:rsid w:val="00CE3BAC"/>
    <w:rsid w:val="00CE4196"/>
    <w:rsid w:val="00CE5351"/>
    <w:rsid w:val="00CE6DC9"/>
    <w:rsid w:val="00CF0DC8"/>
    <w:rsid w:val="00CF0DF2"/>
    <w:rsid w:val="00CF152F"/>
    <w:rsid w:val="00CF1873"/>
    <w:rsid w:val="00CF1C6C"/>
    <w:rsid w:val="00CF58E7"/>
    <w:rsid w:val="00CF66FC"/>
    <w:rsid w:val="00D00318"/>
    <w:rsid w:val="00D009EE"/>
    <w:rsid w:val="00D016A7"/>
    <w:rsid w:val="00D0187A"/>
    <w:rsid w:val="00D01DB9"/>
    <w:rsid w:val="00D02E11"/>
    <w:rsid w:val="00D03417"/>
    <w:rsid w:val="00D05378"/>
    <w:rsid w:val="00D06500"/>
    <w:rsid w:val="00D0714C"/>
    <w:rsid w:val="00D10142"/>
    <w:rsid w:val="00D10963"/>
    <w:rsid w:val="00D13A58"/>
    <w:rsid w:val="00D14205"/>
    <w:rsid w:val="00D154D9"/>
    <w:rsid w:val="00D155D4"/>
    <w:rsid w:val="00D1621D"/>
    <w:rsid w:val="00D16678"/>
    <w:rsid w:val="00D171B5"/>
    <w:rsid w:val="00D2045B"/>
    <w:rsid w:val="00D205E3"/>
    <w:rsid w:val="00D207A8"/>
    <w:rsid w:val="00D2206F"/>
    <w:rsid w:val="00D24C88"/>
    <w:rsid w:val="00D27584"/>
    <w:rsid w:val="00D27C2C"/>
    <w:rsid w:val="00D3192F"/>
    <w:rsid w:val="00D31D77"/>
    <w:rsid w:val="00D353AB"/>
    <w:rsid w:val="00D36503"/>
    <w:rsid w:val="00D37C31"/>
    <w:rsid w:val="00D40226"/>
    <w:rsid w:val="00D40D28"/>
    <w:rsid w:val="00D416E5"/>
    <w:rsid w:val="00D42524"/>
    <w:rsid w:val="00D432D9"/>
    <w:rsid w:val="00D44ABD"/>
    <w:rsid w:val="00D44C66"/>
    <w:rsid w:val="00D4567F"/>
    <w:rsid w:val="00D45B33"/>
    <w:rsid w:val="00D468D1"/>
    <w:rsid w:val="00D46E4D"/>
    <w:rsid w:val="00D47B73"/>
    <w:rsid w:val="00D50004"/>
    <w:rsid w:val="00D5295B"/>
    <w:rsid w:val="00D52B21"/>
    <w:rsid w:val="00D55AD9"/>
    <w:rsid w:val="00D61B83"/>
    <w:rsid w:val="00D633AE"/>
    <w:rsid w:val="00D64075"/>
    <w:rsid w:val="00D72F20"/>
    <w:rsid w:val="00D738E1"/>
    <w:rsid w:val="00D744A2"/>
    <w:rsid w:val="00D74EDE"/>
    <w:rsid w:val="00D769B2"/>
    <w:rsid w:val="00D8061E"/>
    <w:rsid w:val="00D807B6"/>
    <w:rsid w:val="00D81CD8"/>
    <w:rsid w:val="00D8481D"/>
    <w:rsid w:val="00D848E3"/>
    <w:rsid w:val="00D84AE6"/>
    <w:rsid w:val="00D8665F"/>
    <w:rsid w:val="00D87BDF"/>
    <w:rsid w:val="00D938CE"/>
    <w:rsid w:val="00D93D01"/>
    <w:rsid w:val="00D9440E"/>
    <w:rsid w:val="00D950E7"/>
    <w:rsid w:val="00D95A0B"/>
    <w:rsid w:val="00D96D62"/>
    <w:rsid w:val="00DA1236"/>
    <w:rsid w:val="00DA1F6F"/>
    <w:rsid w:val="00DA2E3F"/>
    <w:rsid w:val="00DA4BC4"/>
    <w:rsid w:val="00DA59AA"/>
    <w:rsid w:val="00DA79BA"/>
    <w:rsid w:val="00DB0370"/>
    <w:rsid w:val="00DB17D7"/>
    <w:rsid w:val="00DB3331"/>
    <w:rsid w:val="00DB3D60"/>
    <w:rsid w:val="00DB4B9C"/>
    <w:rsid w:val="00DB67D3"/>
    <w:rsid w:val="00DB7AA4"/>
    <w:rsid w:val="00DB7E4F"/>
    <w:rsid w:val="00DC011F"/>
    <w:rsid w:val="00DC0433"/>
    <w:rsid w:val="00DC2D58"/>
    <w:rsid w:val="00DC4223"/>
    <w:rsid w:val="00DC78F3"/>
    <w:rsid w:val="00DC7D6E"/>
    <w:rsid w:val="00DD057D"/>
    <w:rsid w:val="00DD1071"/>
    <w:rsid w:val="00DD1754"/>
    <w:rsid w:val="00DD248F"/>
    <w:rsid w:val="00DD29DE"/>
    <w:rsid w:val="00DD3801"/>
    <w:rsid w:val="00DD38F1"/>
    <w:rsid w:val="00DD3A99"/>
    <w:rsid w:val="00DD4677"/>
    <w:rsid w:val="00DD50F7"/>
    <w:rsid w:val="00DD7049"/>
    <w:rsid w:val="00DE0508"/>
    <w:rsid w:val="00DE12ED"/>
    <w:rsid w:val="00DE1B99"/>
    <w:rsid w:val="00DE1E77"/>
    <w:rsid w:val="00DE4155"/>
    <w:rsid w:val="00DE6021"/>
    <w:rsid w:val="00DE6B73"/>
    <w:rsid w:val="00DF0822"/>
    <w:rsid w:val="00DF0C6A"/>
    <w:rsid w:val="00DF1215"/>
    <w:rsid w:val="00DF29E3"/>
    <w:rsid w:val="00DF4D04"/>
    <w:rsid w:val="00DF5949"/>
    <w:rsid w:val="00E0059F"/>
    <w:rsid w:val="00E00B6A"/>
    <w:rsid w:val="00E01015"/>
    <w:rsid w:val="00E010E4"/>
    <w:rsid w:val="00E03930"/>
    <w:rsid w:val="00E03BCD"/>
    <w:rsid w:val="00E04767"/>
    <w:rsid w:val="00E0542A"/>
    <w:rsid w:val="00E056EC"/>
    <w:rsid w:val="00E05992"/>
    <w:rsid w:val="00E05FF9"/>
    <w:rsid w:val="00E07523"/>
    <w:rsid w:val="00E1101F"/>
    <w:rsid w:val="00E110FF"/>
    <w:rsid w:val="00E111B6"/>
    <w:rsid w:val="00E1254C"/>
    <w:rsid w:val="00E12C10"/>
    <w:rsid w:val="00E13A1B"/>
    <w:rsid w:val="00E158DB"/>
    <w:rsid w:val="00E15D92"/>
    <w:rsid w:val="00E20C96"/>
    <w:rsid w:val="00E2216A"/>
    <w:rsid w:val="00E244BA"/>
    <w:rsid w:val="00E24548"/>
    <w:rsid w:val="00E269B5"/>
    <w:rsid w:val="00E271F6"/>
    <w:rsid w:val="00E2739F"/>
    <w:rsid w:val="00E27506"/>
    <w:rsid w:val="00E300B8"/>
    <w:rsid w:val="00E313BA"/>
    <w:rsid w:val="00E33819"/>
    <w:rsid w:val="00E33B62"/>
    <w:rsid w:val="00E357AE"/>
    <w:rsid w:val="00E3636D"/>
    <w:rsid w:val="00E3649E"/>
    <w:rsid w:val="00E4059D"/>
    <w:rsid w:val="00E40989"/>
    <w:rsid w:val="00E41431"/>
    <w:rsid w:val="00E42536"/>
    <w:rsid w:val="00E47968"/>
    <w:rsid w:val="00E47EBC"/>
    <w:rsid w:val="00E50488"/>
    <w:rsid w:val="00E53FBC"/>
    <w:rsid w:val="00E5763C"/>
    <w:rsid w:val="00E578D2"/>
    <w:rsid w:val="00E60583"/>
    <w:rsid w:val="00E60682"/>
    <w:rsid w:val="00E609C1"/>
    <w:rsid w:val="00E61215"/>
    <w:rsid w:val="00E6163E"/>
    <w:rsid w:val="00E617BB"/>
    <w:rsid w:val="00E61995"/>
    <w:rsid w:val="00E627B3"/>
    <w:rsid w:val="00E629C0"/>
    <w:rsid w:val="00E636AD"/>
    <w:rsid w:val="00E63791"/>
    <w:rsid w:val="00E647AB"/>
    <w:rsid w:val="00E6650F"/>
    <w:rsid w:val="00E66D0B"/>
    <w:rsid w:val="00E6751C"/>
    <w:rsid w:val="00E678E4"/>
    <w:rsid w:val="00E7120C"/>
    <w:rsid w:val="00E717B4"/>
    <w:rsid w:val="00E72D21"/>
    <w:rsid w:val="00E74B6F"/>
    <w:rsid w:val="00E75E25"/>
    <w:rsid w:val="00E761C0"/>
    <w:rsid w:val="00E8095B"/>
    <w:rsid w:val="00E80F13"/>
    <w:rsid w:val="00E81893"/>
    <w:rsid w:val="00E81DC8"/>
    <w:rsid w:val="00E823AE"/>
    <w:rsid w:val="00E82B63"/>
    <w:rsid w:val="00E83BF9"/>
    <w:rsid w:val="00E84570"/>
    <w:rsid w:val="00E85B4B"/>
    <w:rsid w:val="00E85E68"/>
    <w:rsid w:val="00E86081"/>
    <w:rsid w:val="00E868B5"/>
    <w:rsid w:val="00E86AF7"/>
    <w:rsid w:val="00E86C37"/>
    <w:rsid w:val="00E87D4B"/>
    <w:rsid w:val="00E906B8"/>
    <w:rsid w:val="00E9211B"/>
    <w:rsid w:val="00E9240B"/>
    <w:rsid w:val="00E92C9A"/>
    <w:rsid w:val="00E93243"/>
    <w:rsid w:val="00E9380E"/>
    <w:rsid w:val="00E93FC4"/>
    <w:rsid w:val="00E94355"/>
    <w:rsid w:val="00E94825"/>
    <w:rsid w:val="00E94DF9"/>
    <w:rsid w:val="00E973EE"/>
    <w:rsid w:val="00E9761C"/>
    <w:rsid w:val="00EA3476"/>
    <w:rsid w:val="00EA63C5"/>
    <w:rsid w:val="00EB0733"/>
    <w:rsid w:val="00EB2A89"/>
    <w:rsid w:val="00EB5A1C"/>
    <w:rsid w:val="00EB5C2F"/>
    <w:rsid w:val="00EC0A4C"/>
    <w:rsid w:val="00EC1DB5"/>
    <w:rsid w:val="00EC4293"/>
    <w:rsid w:val="00EC4295"/>
    <w:rsid w:val="00EC506A"/>
    <w:rsid w:val="00EC65E4"/>
    <w:rsid w:val="00EC6F5B"/>
    <w:rsid w:val="00EC7803"/>
    <w:rsid w:val="00ED007E"/>
    <w:rsid w:val="00ED0341"/>
    <w:rsid w:val="00ED0FA7"/>
    <w:rsid w:val="00ED14DE"/>
    <w:rsid w:val="00ED19C3"/>
    <w:rsid w:val="00ED1BBF"/>
    <w:rsid w:val="00ED2EDA"/>
    <w:rsid w:val="00ED341F"/>
    <w:rsid w:val="00ED3A08"/>
    <w:rsid w:val="00ED3EEE"/>
    <w:rsid w:val="00ED4BBD"/>
    <w:rsid w:val="00ED5ADF"/>
    <w:rsid w:val="00ED66CD"/>
    <w:rsid w:val="00ED6DB7"/>
    <w:rsid w:val="00ED6FD2"/>
    <w:rsid w:val="00ED7C7D"/>
    <w:rsid w:val="00EE013B"/>
    <w:rsid w:val="00EE13E1"/>
    <w:rsid w:val="00EE2BFB"/>
    <w:rsid w:val="00EE34B4"/>
    <w:rsid w:val="00EE34CD"/>
    <w:rsid w:val="00EF1081"/>
    <w:rsid w:val="00EF1102"/>
    <w:rsid w:val="00EF2674"/>
    <w:rsid w:val="00EF2B04"/>
    <w:rsid w:val="00EF2BE0"/>
    <w:rsid w:val="00EF2C06"/>
    <w:rsid w:val="00EF3743"/>
    <w:rsid w:val="00EF62D1"/>
    <w:rsid w:val="00EF6678"/>
    <w:rsid w:val="00EF67F0"/>
    <w:rsid w:val="00EF72FA"/>
    <w:rsid w:val="00EF7561"/>
    <w:rsid w:val="00F0003C"/>
    <w:rsid w:val="00F00563"/>
    <w:rsid w:val="00F0075E"/>
    <w:rsid w:val="00F01B74"/>
    <w:rsid w:val="00F04506"/>
    <w:rsid w:val="00F04A9B"/>
    <w:rsid w:val="00F04C57"/>
    <w:rsid w:val="00F05589"/>
    <w:rsid w:val="00F0627E"/>
    <w:rsid w:val="00F07B38"/>
    <w:rsid w:val="00F07BF1"/>
    <w:rsid w:val="00F102CE"/>
    <w:rsid w:val="00F10442"/>
    <w:rsid w:val="00F13424"/>
    <w:rsid w:val="00F137E6"/>
    <w:rsid w:val="00F13E1F"/>
    <w:rsid w:val="00F13F76"/>
    <w:rsid w:val="00F1488F"/>
    <w:rsid w:val="00F153AB"/>
    <w:rsid w:val="00F16990"/>
    <w:rsid w:val="00F1706C"/>
    <w:rsid w:val="00F21794"/>
    <w:rsid w:val="00F224E0"/>
    <w:rsid w:val="00F224E9"/>
    <w:rsid w:val="00F22DBA"/>
    <w:rsid w:val="00F239B7"/>
    <w:rsid w:val="00F24E14"/>
    <w:rsid w:val="00F269DA"/>
    <w:rsid w:val="00F27857"/>
    <w:rsid w:val="00F300A0"/>
    <w:rsid w:val="00F30EF3"/>
    <w:rsid w:val="00F31C78"/>
    <w:rsid w:val="00F347C2"/>
    <w:rsid w:val="00F34E5D"/>
    <w:rsid w:val="00F356F9"/>
    <w:rsid w:val="00F3699D"/>
    <w:rsid w:val="00F379CA"/>
    <w:rsid w:val="00F402E7"/>
    <w:rsid w:val="00F41684"/>
    <w:rsid w:val="00F428DB"/>
    <w:rsid w:val="00F431E7"/>
    <w:rsid w:val="00F447ED"/>
    <w:rsid w:val="00F456AE"/>
    <w:rsid w:val="00F45B31"/>
    <w:rsid w:val="00F46279"/>
    <w:rsid w:val="00F47034"/>
    <w:rsid w:val="00F51C31"/>
    <w:rsid w:val="00F5210F"/>
    <w:rsid w:val="00F5219E"/>
    <w:rsid w:val="00F521CE"/>
    <w:rsid w:val="00F526D2"/>
    <w:rsid w:val="00F52FBB"/>
    <w:rsid w:val="00F532DE"/>
    <w:rsid w:val="00F53775"/>
    <w:rsid w:val="00F53905"/>
    <w:rsid w:val="00F53F2F"/>
    <w:rsid w:val="00F54000"/>
    <w:rsid w:val="00F543F5"/>
    <w:rsid w:val="00F54487"/>
    <w:rsid w:val="00F545FB"/>
    <w:rsid w:val="00F5502D"/>
    <w:rsid w:val="00F56CF6"/>
    <w:rsid w:val="00F57C5C"/>
    <w:rsid w:val="00F6110D"/>
    <w:rsid w:val="00F61961"/>
    <w:rsid w:val="00F66492"/>
    <w:rsid w:val="00F679B0"/>
    <w:rsid w:val="00F70845"/>
    <w:rsid w:val="00F70883"/>
    <w:rsid w:val="00F72F38"/>
    <w:rsid w:val="00F74E84"/>
    <w:rsid w:val="00F75B0D"/>
    <w:rsid w:val="00F76CFF"/>
    <w:rsid w:val="00F771ED"/>
    <w:rsid w:val="00F80533"/>
    <w:rsid w:val="00F83030"/>
    <w:rsid w:val="00F835EE"/>
    <w:rsid w:val="00F865DF"/>
    <w:rsid w:val="00F900A0"/>
    <w:rsid w:val="00F90AD3"/>
    <w:rsid w:val="00F925F4"/>
    <w:rsid w:val="00F92821"/>
    <w:rsid w:val="00F93BEB"/>
    <w:rsid w:val="00F95BEE"/>
    <w:rsid w:val="00F95DD3"/>
    <w:rsid w:val="00F961E0"/>
    <w:rsid w:val="00F9681A"/>
    <w:rsid w:val="00F96CCD"/>
    <w:rsid w:val="00FA161C"/>
    <w:rsid w:val="00FA3141"/>
    <w:rsid w:val="00FA37BE"/>
    <w:rsid w:val="00FA43F2"/>
    <w:rsid w:val="00FA470A"/>
    <w:rsid w:val="00FA5B70"/>
    <w:rsid w:val="00FA621C"/>
    <w:rsid w:val="00FA6C0F"/>
    <w:rsid w:val="00FA7389"/>
    <w:rsid w:val="00FB01B4"/>
    <w:rsid w:val="00FB0CA0"/>
    <w:rsid w:val="00FB17D5"/>
    <w:rsid w:val="00FB374F"/>
    <w:rsid w:val="00FB3C1A"/>
    <w:rsid w:val="00FB42F4"/>
    <w:rsid w:val="00FB5C3D"/>
    <w:rsid w:val="00FC0C0A"/>
    <w:rsid w:val="00FC1075"/>
    <w:rsid w:val="00FC1705"/>
    <w:rsid w:val="00FC2037"/>
    <w:rsid w:val="00FC4821"/>
    <w:rsid w:val="00FC5305"/>
    <w:rsid w:val="00FC5D4D"/>
    <w:rsid w:val="00FC7B21"/>
    <w:rsid w:val="00FD2F3F"/>
    <w:rsid w:val="00FD3635"/>
    <w:rsid w:val="00FD4ABA"/>
    <w:rsid w:val="00FE046E"/>
    <w:rsid w:val="00FE1026"/>
    <w:rsid w:val="00FE14ED"/>
    <w:rsid w:val="00FE3F2F"/>
    <w:rsid w:val="00FE6425"/>
    <w:rsid w:val="00FE65F8"/>
    <w:rsid w:val="00FE7082"/>
    <w:rsid w:val="00FF08AB"/>
    <w:rsid w:val="00FF0F94"/>
    <w:rsid w:val="00FF1236"/>
    <w:rsid w:val="00FF2EF8"/>
    <w:rsid w:val="00FF375B"/>
    <w:rsid w:val="00FF3A3B"/>
    <w:rsid w:val="00FF5C77"/>
    <w:rsid w:val="00FF6CB8"/>
    <w:rsid w:val="00FF73FF"/>
    <w:rsid w:val="00FF7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3E9FB8C"/>
  <w15:docId w15:val="{03BB5345-6CF9-4DAB-8808-A77D330FC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518"/>
    <w:pPr>
      <w:spacing w:after="200" w:line="276" w:lineRule="auto"/>
    </w:pPr>
    <w:rPr>
      <w:sz w:val="22"/>
      <w:szCs w:val="22"/>
    </w:rPr>
  </w:style>
  <w:style w:type="paragraph" w:styleId="2">
    <w:name w:val="heading 2"/>
    <w:basedOn w:val="a"/>
    <w:next w:val="a"/>
    <w:link w:val="20"/>
    <w:qFormat/>
    <w:rsid w:val="00BF7891"/>
    <w:pPr>
      <w:keepNext/>
      <w:keepLines/>
      <w:spacing w:before="200" w:after="0"/>
      <w:outlineLvl w:val="1"/>
    </w:pPr>
    <w:rPr>
      <w:rFonts w:ascii="Cambria" w:hAnsi="Cambria"/>
      <w:b/>
      <w:bCs/>
      <w:color w:val="4F81BD"/>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C6259"/>
    <w:pPr>
      <w:ind w:left="720"/>
    </w:pPr>
  </w:style>
  <w:style w:type="character" w:styleId="a3">
    <w:name w:val="Hyperlink"/>
    <w:uiPriority w:val="99"/>
    <w:rsid w:val="00F76CFF"/>
    <w:rPr>
      <w:rFonts w:cs="Times New Roman"/>
      <w:color w:val="0000FF"/>
      <w:u w:val="single"/>
    </w:rPr>
  </w:style>
  <w:style w:type="character" w:customStyle="1" w:styleId="20">
    <w:name w:val="Заголовок 2 Знак"/>
    <w:link w:val="2"/>
    <w:semiHidden/>
    <w:locked/>
    <w:rsid w:val="00BF7891"/>
    <w:rPr>
      <w:rFonts w:ascii="Cambria" w:hAnsi="Cambria" w:cs="Times New Roman"/>
      <w:b/>
      <w:bCs/>
      <w:color w:val="4F81BD"/>
      <w:sz w:val="26"/>
      <w:szCs w:val="26"/>
    </w:rPr>
  </w:style>
  <w:style w:type="paragraph" w:styleId="a4">
    <w:name w:val="header"/>
    <w:basedOn w:val="a"/>
    <w:link w:val="a5"/>
    <w:uiPriority w:val="99"/>
    <w:rsid w:val="003B36FE"/>
    <w:pPr>
      <w:tabs>
        <w:tab w:val="center" w:pos="4677"/>
        <w:tab w:val="right" w:pos="9355"/>
      </w:tabs>
      <w:spacing w:after="0" w:line="240" w:lineRule="auto"/>
    </w:pPr>
    <w:rPr>
      <w:rFonts w:ascii="Times New Roman" w:hAnsi="Times New Roman"/>
      <w:sz w:val="24"/>
      <w:szCs w:val="24"/>
    </w:rPr>
  </w:style>
  <w:style w:type="character" w:customStyle="1" w:styleId="a5">
    <w:name w:val="Верхний колонтитул Знак"/>
    <w:link w:val="a4"/>
    <w:uiPriority w:val="99"/>
    <w:locked/>
    <w:rsid w:val="003B36FE"/>
    <w:rPr>
      <w:rFonts w:ascii="Times New Roman" w:hAnsi="Times New Roman" w:cs="Times New Roman"/>
      <w:sz w:val="24"/>
      <w:szCs w:val="24"/>
      <w:lang w:val="x-none" w:eastAsia="ru-RU"/>
    </w:rPr>
  </w:style>
  <w:style w:type="character" w:customStyle="1" w:styleId="reference-text">
    <w:name w:val="reference-text"/>
    <w:basedOn w:val="a0"/>
    <w:rsid w:val="001D247D"/>
  </w:style>
  <w:style w:type="character" w:customStyle="1" w:styleId="ff5">
    <w:name w:val="ff5"/>
    <w:basedOn w:val="a0"/>
    <w:rsid w:val="00FD3635"/>
  </w:style>
  <w:style w:type="character" w:customStyle="1" w:styleId="ff4ws3">
    <w:name w:val="ff4 ws3"/>
    <w:basedOn w:val="a0"/>
    <w:rsid w:val="00FD3635"/>
  </w:style>
  <w:style w:type="character" w:customStyle="1" w:styleId="hlfld-contribauthor">
    <w:name w:val="hlfld-contribauthor"/>
    <w:basedOn w:val="a0"/>
    <w:rsid w:val="00CA54DB"/>
  </w:style>
  <w:style w:type="character" w:customStyle="1" w:styleId="nlmgiven-names">
    <w:name w:val="nlm_given-names"/>
    <w:basedOn w:val="a0"/>
    <w:rsid w:val="00CA54DB"/>
  </w:style>
  <w:style w:type="character" w:customStyle="1" w:styleId="nlmyear">
    <w:name w:val="nlm_year"/>
    <w:basedOn w:val="a0"/>
    <w:rsid w:val="00CA54DB"/>
  </w:style>
  <w:style w:type="character" w:customStyle="1" w:styleId="nlmarticle-title">
    <w:name w:val="nlm_article-title"/>
    <w:basedOn w:val="a0"/>
    <w:rsid w:val="00CA54DB"/>
  </w:style>
  <w:style w:type="character" w:customStyle="1" w:styleId="nlmfpage">
    <w:name w:val="nlm_fpage"/>
    <w:basedOn w:val="a0"/>
    <w:rsid w:val="00CA54DB"/>
  </w:style>
  <w:style w:type="character" w:customStyle="1" w:styleId="nlmlpage">
    <w:name w:val="nlm_lpage"/>
    <w:basedOn w:val="a0"/>
    <w:rsid w:val="00CA54DB"/>
  </w:style>
  <w:style w:type="character" w:styleId="a6">
    <w:name w:val="FollowedHyperlink"/>
    <w:rsid w:val="009B5A32"/>
    <w:rPr>
      <w:color w:val="954F72"/>
      <w:u w:val="single"/>
    </w:rPr>
  </w:style>
  <w:style w:type="table" w:styleId="a7">
    <w:name w:val="Table Grid"/>
    <w:basedOn w:val="a1"/>
    <w:locked/>
    <w:rsid w:val="006F3B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35584A"/>
    <w:pPr>
      <w:ind w:left="720"/>
      <w:contextualSpacing/>
    </w:pPr>
  </w:style>
  <w:style w:type="paragraph" w:styleId="a9">
    <w:name w:val="footer"/>
    <w:basedOn w:val="a"/>
    <w:link w:val="aa"/>
    <w:uiPriority w:val="99"/>
    <w:rsid w:val="00F34E5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34E5D"/>
    <w:rPr>
      <w:sz w:val="22"/>
      <w:szCs w:val="22"/>
    </w:rPr>
  </w:style>
  <w:style w:type="paragraph" w:styleId="ab">
    <w:name w:val="footnote text"/>
    <w:basedOn w:val="a"/>
    <w:link w:val="ac"/>
    <w:rsid w:val="009C5565"/>
    <w:pPr>
      <w:spacing w:after="0" w:line="240" w:lineRule="auto"/>
    </w:pPr>
    <w:rPr>
      <w:rFonts w:ascii="Times New Roman" w:hAnsi="Times New Roman"/>
      <w:sz w:val="20"/>
      <w:szCs w:val="20"/>
      <w:lang w:val="en-US" w:eastAsia="en-US"/>
    </w:rPr>
  </w:style>
  <w:style w:type="character" w:customStyle="1" w:styleId="ac">
    <w:name w:val="Текст сноски Знак"/>
    <w:basedOn w:val="a0"/>
    <w:link w:val="ab"/>
    <w:rsid w:val="009C5565"/>
    <w:rPr>
      <w:rFonts w:ascii="Times New Roman" w:hAnsi="Times New Roman"/>
      <w:lang w:val="en-US" w:eastAsia="en-US"/>
    </w:rPr>
  </w:style>
  <w:style w:type="character" w:styleId="ad">
    <w:name w:val="footnote reference"/>
    <w:rsid w:val="009C5565"/>
    <w:rPr>
      <w:vertAlign w:val="superscript"/>
    </w:rPr>
  </w:style>
  <w:style w:type="paragraph" w:styleId="ae">
    <w:name w:val="Balloon Text"/>
    <w:basedOn w:val="a"/>
    <w:link w:val="af"/>
    <w:rsid w:val="005F63DC"/>
    <w:pPr>
      <w:spacing w:after="0" w:line="240" w:lineRule="auto"/>
    </w:pPr>
    <w:rPr>
      <w:rFonts w:ascii="Tahoma" w:hAnsi="Tahoma" w:cs="Tahoma"/>
      <w:sz w:val="16"/>
      <w:szCs w:val="16"/>
    </w:rPr>
  </w:style>
  <w:style w:type="character" w:customStyle="1" w:styleId="af">
    <w:name w:val="Текст выноски Знак"/>
    <w:basedOn w:val="a0"/>
    <w:link w:val="ae"/>
    <w:rsid w:val="005F63DC"/>
    <w:rPr>
      <w:rFonts w:ascii="Tahoma" w:hAnsi="Tahoma" w:cs="Tahoma"/>
      <w:sz w:val="16"/>
      <w:szCs w:val="16"/>
    </w:rPr>
  </w:style>
  <w:style w:type="character" w:styleId="af0">
    <w:name w:val="page number"/>
    <w:basedOn w:val="a0"/>
    <w:semiHidden/>
    <w:unhideWhenUsed/>
    <w:rsid w:val="006A5F35"/>
  </w:style>
  <w:style w:type="paragraph" w:customStyle="1" w:styleId="Streszczenie">
    <w:name w:val="Streszczenie"/>
    <w:basedOn w:val="a"/>
    <w:next w:val="a"/>
    <w:uiPriority w:val="99"/>
    <w:semiHidden/>
    <w:rsid w:val="009C4A6A"/>
    <w:pPr>
      <w:spacing w:before="40" w:after="40" w:line="240" w:lineRule="auto"/>
      <w:ind w:left="567" w:right="567"/>
      <w:jc w:val="both"/>
    </w:pPr>
    <w:rPr>
      <w:rFonts w:ascii="Times New Roman" w:hAnsi="Times New Roman"/>
      <w:i/>
      <w:szCs w:val="20"/>
      <w:lang w:val="pl-PL" w:eastAsia="pl-PL"/>
    </w:rPr>
  </w:style>
  <w:style w:type="paragraph" w:customStyle="1" w:styleId="MDPI11articletype">
    <w:name w:val="MDPI_1.1_article_type"/>
    <w:next w:val="a"/>
    <w:qFormat/>
    <w:rsid w:val="006F57A1"/>
    <w:pPr>
      <w:adjustRightInd w:val="0"/>
      <w:snapToGrid w:val="0"/>
      <w:spacing w:before="240"/>
    </w:pPr>
    <w:rPr>
      <w:rFonts w:ascii="Palatino Linotype" w:hAnsi="Palatino Linotype"/>
      <w:i/>
      <w:snapToGrid w:val="0"/>
      <w:color w:val="000000"/>
      <w:szCs w:val="22"/>
      <w:lang w:val="en-US" w:eastAsia="de-DE" w:bidi="en-US"/>
    </w:rPr>
  </w:style>
  <w:style w:type="paragraph" w:customStyle="1" w:styleId="MDPI14history">
    <w:name w:val="MDPI_1.4_history"/>
    <w:basedOn w:val="a"/>
    <w:next w:val="a"/>
    <w:qFormat/>
    <w:rsid w:val="007721A8"/>
    <w:pPr>
      <w:adjustRightInd w:val="0"/>
      <w:snapToGrid w:val="0"/>
      <w:spacing w:after="0" w:line="240" w:lineRule="atLeast"/>
      <w:ind w:right="113"/>
    </w:pPr>
    <w:rPr>
      <w:rFonts w:ascii="Palatino Linotype" w:hAnsi="Palatino Linotype"/>
      <w:color w:val="000000"/>
      <w:sz w:val="14"/>
      <w:szCs w:val="20"/>
      <w:lang w:val="en-US" w:eastAsia="de-DE" w:bidi="en-US"/>
    </w:rPr>
  </w:style>
  <w:style w:type="character" w:styleId="af1">
    <w:name w:val="Placeholder Text"/>
    <w:basedOn w:val="a0"/>
    <w:uiPriority w:val="99"/>
    <w:semiHidden/>
    <w:rsid w:val="0072006C"/>
    <w:rPr>
      <w:color w:val="808080"/>
    </w:rPr>
  </w:style>
  <w:style w:type="paragraph" w:customStyle="1" w:styleId="MDPI62BackMatter">
    <w:name w:val="MDPI_6.2_BackMatter"/>
    <w:qFormat/>
    <w:rsid w:val="008B272C"/>
    <w:pPr>
      <w:adjustRightInd w:val="0"/>
      <w:snapToGrid w:val="0"/>
      <w:spacing w:after="120" w:line="228" w:lineRule="auto"/>
      <w:ind w:left="2608"/>
      <w:jc w:val="both"/>
    </w:pPr>
    <w:rPr>
      <w:rFonts w:ascii="Palatino Linotype" w:hAnsi="Palatino Linotype"/>
      <w:snapToGrid w:val="0"/>
      <w:color w:val="000000"/>
      <w:sz w:val="18"/>
      <w:lang w:val="en-US" w:eastAsia="en-US" w:bidi="en-US"/>
    </w:rPr>
  </w:style>
  <w:style w:type="character" w:customStyle="1" w:styleId="UnresolvedMention">
    <w:name w:val="Unresolved Mention"/>
    <w:basedOn w:val="a0"/>
    <w:uiPriority w:val="99"/>
    <w:semiHidden/>
    <w:unhideWhenUsed/>
    <w:rsid w:val="00570145"/>
    <w:rPr>
      <w:color w:val="605E5C"/>
      <w:shd w:val="clear" w:color="auto" w:fill="E1DFDD"/>
    </w:rPr>
  </w:style>
  <w:style w:type="character" w:customStyle="1" w:styleId="apple-converted-space">
    <w:name w:val="apple-converted-space"/>
    <w:basedOn w:val="a0"/>
    <w:rsid w:val="00570145"/>
  </w:style>
  <w:style w:type="character" w:styleId="af2">
    <w:name w:val="Emphasis"/>
    <w:basedOn w:val="a0"/>
    <w:uiPriority w:val="20"/>
    <w:qFormat/>
    <w:locked/>
    <w:rsid w:val="00570145"/>
    <w:rPr>
      <w:i/>
      <w:iCs/>
    </w:rPr>
  </w:style>
  <w:style w:type="paragraph" w:styleId="af3">
    <w:name w:val="Normal (Web)"/>
    <w:basedOn w:val="a"/>
    <w:uiPriority w:val="99"/>
    <w:semiHidden/>
    <w:unhideWhenUsed/>
    <w:rsid w:val="00562AF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125"/>
          <w:marBottom w:val="125"/>
          <w:divBdr>
            <w:top w:val="none" w:sz="0" w:space="0" w:color="auto"/>
            <w:left w:val="none" w:sz="0" w:space="0" w:color="auto"/>
            <w:bottom w:val="none" w:sz="0" w:space="0" w:color="auto"/>
            <w:right w:val="none" w:sz="0" w:space="0" w:color="auto"/>
          </w:divBdr>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196088844">
      <w:bodyDiv w:val="1"/>
      <w:marLeft w:val="0"/>
      <w:marRight w:val="0"/>
      <w:marTop w:val="0"/>
      <w:marBottom w:val="0"/>
      <w:divBdr>
        <w:top w:val="none" w:sz="0" w:space="0" w:color="auto"/>
        <w:left w:val="none" w:sz="0" w:space="0" w:color="auto"/>
        <w:bottom w:val="none" w:sz="0" w:space="0" w:color="auto"/>
        <w:right w:val="none" w:sz="0" w:space="0" w:color="auto"/>
      </w:divBdr>
    </w:div>
    <w:div w:id="489180172">
      <w:bodyDiv w:val="1"/>
      <w:marLeft w:val="0"/>
      <w:marRight w:val="0"/>
      <w:marTop w:val="0"/>
      <w:marBottom w:val="0"/>
      <w:divBdr>
        <w:top w:val="none" w:sz="0" w:space="0" w:color="auto"/>
        <w:left w:val="none" w:sz="0" w:space="0" w:color="auto"/>
        <w:bottom w:val="none" w:sz="0" w:space="0" w:color="auto"/>
        <w:right w:val="none" w:sz="0" w:space="0" w:color="auto"/>
      </w:divBdr>
    </w:div>
    <w:div w:id="521171577">
      <w:bodyDiv w:val="1"/>
      <w:marLeft w:val="0"/>
      <w:marRight w:val="0"/>
      <w:marTop w:val="0"/>
      <w:marBottom w:val="0"/>
      <w:divBdr>
        <w:top w:val="none" w:sz="0" w:space="0" w:color="auto"/>
        <w:left w:val="none" w:sz="0" w:space="0" w:color="auto"/>
        <w:bottom w:val="none" w:sz="0" w:space="0" w:color="auto"/>
        <w:right w:val="none" w:sz="0" w:space="0" w:color="auto"/>
      </w:divBdr>
    </w:div>
    <w:div w:id="611594427">
      <w:bodyDiv w:val="1"/>
      <w:marLeft w:val="0"/>
      <w:marRight w:val="0"/>
      <w:marTop w:val="0"/>
      <w:marBottom w:val="0"/>
      <w:divBdr>
        <w:top w:val="none" w:sz="0" w:space="0" w:color="auto"/>
        <w:left w:val="none" w:sz="0" w:space="0" w:color="auto"/>
        <w:bottom w:val="none" w:sz="0" w:space="0" w:color="auto"/>
        <w:right w:val="none" w:sz="0" w:space="0" w:color="auto"/>
      </w:divBdr>
    </w:div>
    <w:div w:id="661743133">
      <w:bodyDiv w:val="1"/>
      <w:marLeft w:val="0"/>
      <w:marRight w:val="0"/>
      <w:marTop w:val="0"/>
      <w:marBottom w:val="0"/>
      <w:divBdr>
        <w:top w:val="none" w:sz="0" w:space="0" w:color="auto"/>
        <w:left w:val="none" w:sz="0" w:space="0" w:color="auto"/>
        <w:bottom w:val="none" w:sz="0" w:space="0" w:color="auto"/>
        <w:right w:val="none" w:sz="0" w:space="0" w:color="auto"/>
      </w:divBdr>
    </w:div>
    <w:div w:id="835265175">
      <w:bodyDiv w:val="1"/>
      <w:marLeft w:val="0"/>
      <w:marRight w:val="0"/>
      <w:marTop w:val="0"/>
      <w:marBottom w:val="0"/>
      <w:divBdr>
        <w:top w:val="none" w:sz="0" w:space="0" w:color="auto"/>
        <w:left w:val="none" w:sz="0" w:space="0" w:color="auto"/>
        <w:bottom w:val="none" w:sz="0" w:space="0" w:color="auto"/>
        <w:right w:val="none" w:sz="0" w:space="0" w:color="auto"/>
      </w:divBdr>
      <w:divsChild>
        <w:div w:id="1461264427">
          <w:marLeft w:val="0"/>
          <w:marRight w:val="0"/>
          <w:marTop w:val="0"/>
          <w:marBottom w:val="0"/>
          <w:divBdr>
            <w:top w:val="none" w:sz="0" w:space="0" w:color="auto"/>
            <w:left w:val="none" w:sz="0" w:space="0" w:color="auto"/>
            <w:bottom w:val="none" w:sz="0" w:space="0" w:color="auto"/>
            <w:right w:val="none" w:sz="0" w:space="0" w:color="auto"/>
          </w:divBdr>
        </w:div>
        <w:div w:id="1880968486">
          <w:marLeft w:val="0"/>
          <w:marRight w:val="0"/>
          <w:marTop w:val="0"/>
          <w:marBottom w:val="0"/>
          <w:divBdr>
            <w:top w:val="none" w:sz="0" w:space="0" w:color="auto"/>
            <w:left w:val="none" w:sz="0" w:space="0" w:color="auto"/>
            <w:bottom w:val="none" w:sz="0" w:space="0" w:color="auto"/>
            <w:right w:val="none" w:sz="0" w:space="0" w:color="auto"/>
          </w:divBdr>
        </w:div>
      </w:divsChild>
    </w:div>
    <w:div w:id="1045715359">
      <w:bodyDiv w:val="1"/>
      <w:marLeft w:val="0"/>
      <w:marRight w:val="0"/>
      <w:marTop w:val="0"/>
      <w:marBottom w:val="0"/>
      <w:divBdr>
        <w:top w:val="none" w:sz="0" w:space="0" w:color="auto"/>
        <w:left w:val="none" w:sz="0" w:space="0" w:color="auto"/>
        <w:bottom w:val="none" w:sz="0" w:space="0" w:color="auto"/>
        <w:right w:val="none" w:sz="0" w:space="0" w:color="auto"/>
      </w:divBdr>
      <w:divsChild>
        <w:div w:id="1510289293">
          <w:marLeft w:val="0"/>
          <w:marRight w:val="0"/>
          <w:marTop w:val="0"/>
          <w:marBottom w:val="0"/>
          <w:divBdr>
            <w:top w:val="none" w:sz="0" w:space="0" w:color="auto"/>
            <w:left w:val="none" w:sz="0" w:space="0" w:color="auto"/>
            <w:bottom w:val="none" w:sz="0" w:space="0" w:color="auto"/>
            <w:right w:val="none" w:sz="0" w:space="0" w:color="auto"/>
          </w:divBdr>
          <w:divsChild>
            <w:div w:id="1351493890">
              <w:marLeft w:val="0"/>
              <w:marRight w:val="0"/>
              <w:marTop w:val="0"/>
              <w:marBottom w:val="0"/>
              <w:divBdr>
                <w:top w:val="none" w:sz="0" w:space="0" w:color="auto"/>
                <w:left w:val="none" w:sz="0" w:space="0" w:color="auto"/>
                <w:bottom w:val="none" w:sz="0" w:space="0" w:color="auto"/>
                <w:right w:val="none" w:sz="0" w:space="0" w:color="auto"/>
              </w:divBdr>
              <w:divsChild>
                <w:div w:id="2025278855">
                  <w:marLeft w:val="0"/>
                  <w:marRight w:val="0"/>
                  <w:marTop w:val="0"/>
                  <w:marBottom w:val="0"/>
                  <w:divBdr>
                    <w:top w:val="none" w:sz="0" w:space="0" w:color="auto"/>
                    <w:left w:val="none" w:sz="0" w:space="0" w:color="auto"/>
                    <w:bottom w:val="none" w:sz="0" w:space="0" w:color="auto"/>
                    <w:right w:val="none" w:sz="0" w:space="0" w:color="auto"/>
                  </w:divBdr>
                  <w:divsChild>
                    <w:div w:id="8253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2556">
              <w:marLeft w:val="0"/>
              <w:marRight w:val="0"/>
              <w:marTop w:val="0"/>
              <w:marBottom w:val="0"/>
              <w:divBdr>
                <w:top w:val="none" w:sz="0" w:space="0" w:color="auto"/>
                <w:left w:val="none" w:sz="0" w:space="0" w:color="auto"/>
                <w:bottom w:val="none" w:sz="0" w:space="0" w:color="auto"/>
                <w:right w:val="none" w:sz="0" w:space="0" w:color="auto"/>
              </w:divBdr>
              <w:divsChild>
                <w:div w:id="1193153910">
                  <w:marLeft w:val="0"/>
                  <w:marRight w:val="0"/>
                  <w:marTop w:val="0"/>
                  <w:marBottom w:val="0"/>
                  <w:divBdr>
                    <w:top w:val="none" w:sz="0" w:space="0" w:color="auto"/>
                    <w:left w:val="none" w:sz="0" w:space="0" w:color="auto"/>
                    <w:bottom w:val="none" w:sz="0" w:space="0" w:color="auto"/>
                    <w:right w:val="none" w:sz="0" w:space="0" w:color="auto"/>
                  </w:divBdr>
                  <w:divsChild>
                    <w:div w:id="9103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1524">
              <w:marLeft w:val="0"/>
              <w:marRight w:val="0"/>
              <w:marTop w:val="0"/>
              <w:marBottom w:val="0"/>
              <w:divBdr>
                <w:top w:val="none" w:sz="0" w:space="0" w:color="auto"/>
                <w:left w:val="none" w:sz="0" w:space="0" w:color="auto"/>
                <w:bottom w:val="none" w:sz="0" w:space="0" w:color="auto"/>
                <w:right w:val="none" w:sz="0" w:space="0" w:color="auto"/>
              </w:divBdr>
              <w:divsChild>
                <w:div w:id="1503738523">
                  <w:marLeft w:val="0"/>
                  <w:marRight w:val="0"/>
                  <w:marTop w:val="0"/>
                  <w:marBottom w:val="0"/>
                  <w:divBdr>
                    <w:top w:val="none" w:sz="0" w:space="0" w:color="auto"/>
                    <w:left w:val="none" w:sz="0" w:space="0" w:color="auto"/>
                    <w:bottom w:val="none" w:sz="0" w:space="0" w:color="auto"/>
                    <w:right w:val="none" w:sz="0" w:space="0" w:color="auto"/>
                  </w:divBdr>
                  <w:divsChild>
                    <w:div w:id="10592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22248">
              <w:marLeft w:val="0"/>
              <w:marRight w:val="0"/>
              <w:marTop w:val="0"/>
              <w:marBottom w:val="0"/>
              <w:divBdr>
                <w:top w:val="none" w:sz="0" w:space="0" w:color="auto"/>
                <w:left w:val="none" w:sz="0" w:space="0" w:color="auto"/>
                <w:bottom w:val="none" w:sz="0" w:space="0" w:color="auto"/>
                <w:right w:val="none" w:sz="0" w:space="0" w:color="auto"/>
              </w:divBdr>
              <w:divsChild>
                <w:div w:id="1041441837">
                  <w:marLeft w:val="0"/>
                  <w:marRight w:val="0"/>
                  <w:marTop w:val="0"/>
                  <w:marBottom w:val="0"/>
                  <w:divBdr>
                    <w:top w:val="none" w:sz="0" w:space="0" w:color="auto"/>
                    <w:left w:val="none" w:sz="0" w:space="0" w:color="auto"/>
                    <w:bottom w:val="none" w:sz="0" w:space="0" w:color="auto"/>
                    <w:right w:val="none" w:sz="0" w:space="0" w:color="auto"/>
                  </w:divBdr>
                  <w:divsChild>
                    <w:div w:id="8645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412393">
      <w:bodyDiv w:val="1"/>
      <w:marLeft w:val="0"/>
      <w:marRight w:val="0"/>
      <w:marTop w:val="0"/>
      <w:marBottom w:val="0"/>
      <w:divBdr>
        <w:top w:val="none" w:sz="0" w:space="0" w:color="auto"/>
        <w:left w:val="none" w:sz="0" w:space="0" w:color="auto"/>
        <w:bottom w:val="none" w:sz="0" w:space="0" w:color="auto"/>
        <w:right w:val="none" w:sz="0" w:space="0" w:color="auto"/>
      </w:divBdr>
      <w:divsChild>
        <w:div w:id="404573549">
          <w:marLeft w:val="0"/>
          <w:marRight w:val="0"/>
          <w:marTop w:val="0"/>
          <w:marBottom w:val="0"/>
          <w:divBdr>
            <w:top w:val="none" w:sz="0" w:space="0" w:color="auto"/>
            <w:left w:val="none" w:sz="0" w:space="0" w:color="auto"/>
            <w:bottom w:val="none" w:sz="0" w:space="0" w:color="auto"/>
            <w:right w:val="none" w:sz="0" w:space="0" w:color="auto"/>
          </w:divBdr>
        </w:div>
        <w:div w:id="698093964">
          <w:marLeft w:val="0"/>
          <w:marRight w:val="0"/>
          <w:marTop w:val="0"/>
          <w:marBottom w:val="0"/>
          <w:divBdr>
            <w:top w:val="none" w:sz="0" w:space="0" w:color="auto"/>
            <w:left w:val="none" w:sz="0" w:space="0" w:color="auto"/>
            <w:bottom w:val="none" w:sz="0" w:space="0" w:color="auto"/>
            <w:right w:val="none" w:sz="0" w:space="0" w:color="auto"/>
          </w:divBdr>
        </w:div>
        <w:div w:id="1979990732">
          <w:marLeft w:val="0"/>
          <w:marRight w:val="0"/>
          <w:marTop w:val="0"/>
          <w:marBottom w:val="0"/>
          <w:divBdr>
            <w:top w:val="none" w:sz="0" w:space="0" w:color="auto"/>
            <w:left w:val="none" w:sz="0" w:space="0" w:color="auto"/>
            <w:bottom w:val="none" w:sz="0" w:space="0" w:color="auto"/>
            <w:right w:val="none" w:sz="0" w:space="0" w:color="auto"/>
          </w:divBdr>
        </w:div>
      </w:divsChild>
    </w:div>
    <w:div w:id="1312518252">
      <w:bodyDiv w:val="1"/>
      <w:marLeft w:val="0"/>
      <w:marRight w:val="0"/>
      <w:marTop w:val="0"/>
      <w:marBottom w:val="0"/>
      <w:divBdr>
        <w:top w:val="none" w:sz="0" w:space="0" w:color="auto"/>
        <w:left w:val="none" w:sz="0" w:space="0" w:color="auto"/>
        <w:bottom w:val="none" w:sz="0" w:space="0" w:color="auto"/>
        <w:right w:val="none" w:sz="0" w:space="0" w:color="auto"/>
      </w:divBdr>
    </w:div>
    <w:div w:id="1605915977">
      <w:bodyDiv w:val="1"/>
      <w:marLeft w:val="0"/>
      <w:marRight w:val="0"/>
      <w:marTop w:val="0"/>
      <w:marBottom w:val="0"/>
      <w:divBdr>
        <w:top w:val="none" w:sz="0" w:space="0" w:color="auto"/>
        <w:left w:val="none" w:sz="0" w:space="0" w:color="auto"/>
        <w:bottom w:val="none" w:sz="0" w:space="0" w:color="auto"/>
        <w:right w:val="none" w:sz="0" w:space="0" w:color="auto"/>
      </w:divBdr>
      <w:divsChild>
        <w:div w:id="693385125">
          <w:marLeft w:val="0"/>
          <w:marRight w:val="0"/>
          <w:marTop w:val="0"/>
          <w:marBottom w:val="0"/>
          <w:divBdr>
            <w:top w:val="none" w:sz="0" w:space="0" w:color="auto"/>
            <w:left w:val="none" w:sz="0" w:space="0" w:color="auto"/>
            <w:bottom w:val="none" w:sz="0" w:space="0" w:color="auto"/>
            <w:right w:val="none" w:sz="0" w:space="0" w:color="auto"/>
          </w:divBdr>
        </w:div>
        <w:div w:id="1385645290">
          <w:marLeft w:val="0"/>
          <w:marRight w:val="0"/>
          <w:marTop w:val="0"/>
          <w:marBottom w:val="0"/>
          <w:divBdr>
            <w:top w:val="none" w:sz="0" w:space="0" w:color="auto"/>
            <w:left w:val="none" w:sz="0" w:space="0" w:color="auto"/>
            <w:bottom w:val="none" w:sz="0" w:space="0" w:color="auto"/>
            <w:right w:val="none" w:sz="0" w:space="0" w:color="auto"/>
          </w:divBdr>
        </w:div>
        <w:div w:id="1611358172">
          <w:marLeft w:val="0"/>
          <w:marRight w:val="0"/>
          <w:marTop w:val="0"/>
          <w:marBottom w:val="0"/>
          <w:divBdr>
            <w:top w:val="none" w:sz="0" w:space="0" w:color="auto"/>
            <w:left w:val="none" w:sz="0" w:space="0" w:color="auto"/>
            <w:bottom w:val="none" w:sz="0" w:space="0" w:color="auto"/>
            <w:right w:val="none" w:sz="0" w:space="0" w:color="auto"/>
          </w:divBdr>
        </w:div>
        <w:div w:id="2030250880">
          <w:marLeft w:val="0"/>
          <w:marRight w:val="0"/>
          <w:marTop w:val="0"/>
          <w:marBottom w:val="0"/>
          <w:divBdr>
            <w:top w:val="none" w:sz="0" w:space="0" w:color="auto"/>
            <w:left w:val="none" w:sz="0" w:space="0" w:color="auto"/>
            <w:bottom w:val="none" w:sz="0" w:space="0" w:color="auto"/>
            <w:right w:val="none" w:sz="0" w:space="0" w:color="auto"/>
          </w:divBdr>
        </w:div>
      </w:divsChild>
    </w:div>
    <w:div w:id="1680352476">
      <w:bodyDiv w:val="1"/>
      <w:marLeft w:val="0"/>
      <w:marRight w:val="0"/>
      <w:marTop w:val="0"/>
      <w:marBottom w:val="0"/>
      <w:divBdr>
        <w:top w:val="none" w:sz="0" w:space="0" w:color="auto"/>
        <w:left w:val="none" w:sz="0" w:space="0" w:color="auto"/>
        <w:bottom w:val="none" w:sz="0" w:space="0" w:color="auto"/>
        <w:right w:val="none" w:sz="0" w:space="0" w:color="auto"/>
      </w:divBdr>
      <w:divsChild>
        <w:div w:id="485973521">
          <w:marLeft w:val="0"/>
          <w:marRight w:val="0"/>
          <w:marTop w:val="0"/>
          <w:marBottom w:val="0"/>
          <w:divBdr>
            <w:top w:val="none" w:sz="0" w:space="0" w:color="auto"/>
            <w:left w:val="none" w:sz="0" w:space="0" w:color="auto"/>
            <w:bottom w:val="none" w:sz="0" w:space="0" w:color="auto"/>
            <w:right w:val="none" w:sz="0" w:space="0" w:color="auto"/>
          </w:divBdr>
        </w:div>
        <w:div w:id="656230108">
          <w:marLeft w:val="0"/>
          <w:marRight w:val="0"/>
          <w:marTop w:val="0"/>
          <w:marBottom w:val="0"/>
          <w:divBdr>
            <w:top w:val="none" w:sz="0" w:space="0" w:color="auto"/>
            <w:left w:val="none" w:sz="0" w:space="0" w:color="auto"/>
            <w:bottom w:val="none" w:sz="0" w:space="0" w:color="auto"/>
            <w:right w:val="none" w:sz="0" w:space="0" w:color="auto"/>
          </w:divBdr>
        </w:div>
        <w:div w:id="704982080">
          <w:marLeft w:val="0"/>
          <w:marRight w:val="0"/>
          <w:marTop w:val="0"/>
          <w:marBottom w:val="0"/>
          <w:divBdr>
            <w:top w:val="none" w:sz="0" w:space="0" w:color="auto"/>
            <w:left w:val="none" w:sz="0" w:space="0" w:color="auto"/>
            <w:bottom w:val="none" w:sz="0" w:space="0" w:color="auto"/>
            <w:right w:val="none" w:sz="0" w:space="0" w:color="auto"/>
          </w:divBdr>
        </w:div>
        <w:div w:id="973682150">
          <w:marLeft w:val="0"/>
          <w:marRight w:val="0"/>
          <w:marTop w:val="0"/>
          <w:marBottom w:val="0"/>
          <w:divBdr>
            <w:top w:val="none" w:sz="0" w:space="0" w:color="auto"/>
            <w:left w:val="none" w:sz="0" w:space="0" w:color="auto"/>
            <w:bottom w:val="none" w:sz="0" w:space="0" w:color="auto"/>
            <w:right w:val="none" w:sz="0" w:space="0" w:color="auto"/>
          </w:divBdr>
        </w:div>
        <w:div w:id="1038120354">
          <w:marLeft w:val="0"/>
          <w:marRight w:val="0"/>
          <w:marTop w:val="0"/>
          <w:marBottom w:val="0"/>
          <w:divBdr>
            <w:top w:val="none" w:sz="0" w:space="0" w:color="auto"/>
            <w:left w:val="none" w:sz="0" w:space="0" w:color="auto"/>
            <w:bottom w:val="none" w:sz="0" w:space="0" w:color="auto"/>
            <w:right w:val="none" w:sz="0" w:space="0" w:color="auto"/>
          </w:divBdr>
        </w:div>
        <w:div w:id="1085685669">
          <w:marLeft w:val="0"/>
          <w:marRight w:val="0"/>
          <w:marTop w:val="0"/>
          <w:marBottom w:val="0"/>
          <w:divBdr>
            <w:top w:val="none" w:sz="0" w:space="0" w:color="auto"/>
            <w:left w:val="none" w:sz="0" w:space="0" w:color="auto"/>
            <w:bottom w:val="none" w:sz="0" w:space="0" w:color="auto"/>
            <w:right w:val="none" w:sz="0" w:space="0" w:color="auto"/>
          </w:divBdr>
        </w:div>
        <w:div w:id="1276712144">
          <w:marLeft w:val="0"/>
          <w:marRight w:val="0"/>
          <w:marTop w:val="0"/>
          <w:marBottom w:val="0"/>
          <w:divBdr>
            <w:top w:val="none" w:sz="0" w:space="0" w:color="auto"/>
            <w:left w:val="none" w:sz="0" w:space="0" w:color="auto"/>
            <w:bottom w:val="none" w:sz="0" w:space="0" w:color="auto"/>
            <w:right w:val="none" w:sz="0" w:space="0" w:color="auto"/>
          </w:divBdr>
        </w:div>
        <w:div w:id="1294751824">
          <w:marLeft w:val="0"/>
          <w:marRight w:val="0"/>
          <w:marTop w:val="0"/>
          <w:marBottom w:val="0"/>
          <w:divBdr>
            <w:top w:val="none" w:sz="0" w:space="0" w:color="auto"/>
            <w:left w:val="none" w:sz="0" w:space="0" w:color="auto"/>
            <w:bottom w:val="none" w:sz="0" w:space="0" w:color="auto"/>
            <w:right w:val="none" w:sz="0" w:space="0" w:color="auto"/>
          </w:divBdr>
        </w:div>
        <w:div w:id="1734543930">
          <w:marLeft w:val="0"/>
          <w:marRight w:val="0"/>
          <w:marTop w:val="0"/>
          <w:marBottom w:val="0"/>
          <w:divBdr>
            <w:top w:val="none" w:sz="0" w:space="0" w:color="auto"/>
            <w:left w:val="none" w:sz="0" w:space="0" w:color="auto"/>
            <w:bottom w:val="none" w:sz="0" w:space="0" w:color="auto"/>
            <w:right w:val="none" w:sz="0" w:space="0" w:color="auto"/>
          </w:divBdr>
        </w:div>
        <w:div w:id="1745451559">
          <w:marLeft w:val="0"/>
          <w:marRight w:val="0"/>
          <w:marTop w:val="0"/>
          <w:marBottom w:val="0"/>
          <w:divBdr>
            <w:top w:val="none" w:sz="0" w:space="0" w:color="auto"/>
            <w:left w:val="none" w:sz="0" w:space="0" w:color="auto"/>
            <w:bottom w:val="none" w:sz="0" w:space="0" w:color="auto"/>
            <w:right w:val="none" w:sz="0" w:space="0" w:color="auto"/>
          </w:divBdr>
        </w:div>
        <w:div w:id="1843397259">
          <w:marLeft w:val="0"/>
          <w:marRight w:val="0"/>
          <w:marTop w:val="0"/>
          <w:marBottom w:val="0"/>
          <w:divBdr>
            <w:top w:val="none" w:sz="0" w:space="0" w:color="auto"/>
            <w:left w:val="none" w:sz="0" w:space="0" w:color="auto"/>
            <w:bottom w:val="none" w:sz="0" w:space="0" w:color="auto"/>
            <w:right w:val="none" w:sz="0" w:space="0" w:color="auto"/>
          </w:divBdr>
        </w:div>
        <w:div w:id="2032801532">
          <w:marLeft w:val="0"/>
          <w:marRight w:val="0"/>
          <w:marTop w:val="0"/>
          <w:marBottom w:val="0"/>
          <w:divBdr>
            <w:top w:val="none" w:sz="0" w:space="0" w:color="auto"/>
            <w:left w:val="none" w:sz="0" w:space="0" w:color="auto"/>
            <w:bottom w:val="none" w:sz="0" w:space="0" w:color="auto"/>
            <w:right w:val="none" w:sz="0" w:space="0" w:color="auto"/>
          </w:divBdr>
        </w:div>
        <w:div w:id="2064671476">
          <w:marLeft w:val="0"/>
          <w:marRight w:val="0"/>
          <w:marTop w:val="0"/>
          <w:marBottom w:val="0"/>
          <w:divBdr>
            <w:top w:val="none" w:sz="0" w:space="0" w:color="auto"/>
            <w:left w:val="none" w:sz="0" w:space="0" w:color="auto"/>
            <w:bottom w:val="none" w:sz="0" w:space="0" w:color="auto"/>
            <w:right w:val="none" w:sz="0" w:space="0" w:color="auto"/>
          </w:divBdr>
        </w:div>
      </w:divsChild>
    </w:div>
    <w:div w:id="186373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apastyle.apa.org/style-grammar-guidelines/references/examples" TargetMode="External"/><Relationship Id="rId18" Type="http://schemas.openxmlformats.org/officeDocument/2006/relationships/hyperlink" Target="https://doi.org/10.1016/j.jbusres.2023.113764" TargetMode="External"/><Relationship Id="rId26" Type="http://schemas.openxmlformats.org/officeDocument/2006/relationships/hyperlink" Target="https://doi.org/10.1007/s10462-019-09756-x" TargetMode="External"/><Relationship Id="rId3" Type="http://schemas.openxmlformats.org/officeDocument/2006/relationships/styles" Target="styles.xml"/><Relationship Id="rId21" Type="http://schemas.openxmlformats.org/officeDocument/2006/relationships/hyperlink" Target="http://www.youtube.com/watch?v=Xa8m3SATR1s&amp;t=1127s"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doi.org/10.1073/pnas.1910510116" TargetMode="External"/><Relationship Id="rId25" Type="http://schemas.openxmlformats.org/officeDocument/2006/relationships/hyperlink" Target="https://doi.org/10.1080/00036846.2019.1645289"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80/00036846.2019.1645289" TargetMode="External"/><Relationship Id="rId20" Type="http://schemas.openxmlformats.org/officeDocument/2006/relationships/hyperlink" Target="https://doi.org/10.1016/j.technovation.2018.06.001" TargetMode="External"/><Relationship Id="rId29" Type="http://schemas.openxmlformats.org/officeDocument/2006/relationships/hyperlink" Target="https://doi.org/10.1109/ISMAR-Adjunct57072.2022.00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24" Type="http://schemas.openxmlformats.org/officeDocument/2006/relationships/hyperlink" Target="https://doi.org/10.1007/s10462-019-09756-x" TargetMode="External"/><Relationship Id="rId32" Type="http://schemas.openxmlformats.org/officeDocument/2006/relationships/hyperlink" Target="https://ur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j.jbvi.2023.e00375" TargetMode="External"/><Relationship Id="rId23" Type="http://schemas.openxmlformats.org/officeDocument/2006/relationships/hyperlink" Target="https://doi.org/10.1093/qje/qjx032" TargetMode="External"/><Relationship Id="rId28" Type="http://schemas.openxmlformats.org/officeDocument/2006/relationships/hyperlink" Target="https://doi.org/10.1073/pnas.1910510116" TargetMode="External"/><Relationship Id="rId36" Type="http://schemas.openxmlformats.org/officeDocument/2006/relationships/fontTable" Target="fontTable.xml"/><Relationship Id="rId10" Type="http://schemas.openxmlformats.org/officeDocument/2006/relationships/hyperlink" Target="https://orcid.org/register" TargetMode="External"/><Relationship Id="rId19" Type="http://schemas.openxmlformats.org/officeDocument/2006/relationships/hyperlink" Target="https://doi.org/10.1016/B978-0-7506-7088-3.50008-5" TargetMode="External"/><Relationship Id="rId31" Type="http://schemas.openxmlformats.org/officeDocument/2006/relationships/hyperlink" Target="http://www.jstor.org/stable/10.7864/j.ctt1vjqp2g" TargetMode="External"/><Relationship Id="rId4" Type="http://schemas.openxmlformats.org/officeDocument/2006/relationships/settings" Target="settings.xml"/><Relationship Id="rId9" Type="http://schemas.openxmlformats.org/officeDocument/2006/relationships/hyperlink" Target="https://orcid.org/register" TargetMode="External"/><Relationship Id="rId14" Type="http://schemas.openxmlformats.org/officeDocument/2006/relationships/hyperlink" Target="https://doi.org/10.1016/j.euroecorev.2019.05.007" TargetMode="External"/><Relationship Id="rId22" Type="http://schemas.openxmlformats.org/officeDocument/2006/relationships/hyperlink" Target="http://dx.doi.org/10.13106/jafeb.2018.vol5.no1.5" TargetMode="External"/><Relationship Id="rId27" Type="http://schemas.openxmlformats.org/officeDocument/2006/relationships/hyperlink" Target="https://doi.org/10.1016/j.technovation.2018.06.001" TargetMode="External"/><Relationship Id="rId30" Type="http://schemas.openxmlformats.org/officeDocument/2006/relationships/hyperlink" Target="https://doi.org/10.1016/B978-0-7506-7088-3.50008-5"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www.virtual-economics.e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4A0BE-B0A9-440B-A4F0-13AFB51AC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3673</Words>
  <Characters>20941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Кwilinski Alex</vt:lpstr>
    </vt:vector>
  </TitlesOfParts>
  <Company>KOMP</Company>
  <LinksUpToDate>false</LinksUpToDate>
  <CharactersWithSpaces>24565</CharactersWithSpaces>
  <SharedDoc>false</SharedDoc>
  <HLinks>
    <vt:vector size="48" baseType="variant">
      <vt:variant>
        <vt:i4>7995504</vt:i4>
      </vt:variant>
      <vt:variant>
        <vt:i4>96</vt:i4>
      </vt:variant>
      <vt:variant>
        <vt:i4>0</vt:i4>
      </vt:variant>
      <vt:variant>
        <vt:i4>5</vt:i4>
      </vt:variant>
      <vt:variant>
        <vt:lpwstr>http://dx.doi.org/10.2139/ssrn.3094789</vt:lpwstr>
      </vt:variant>
      <vt:variant>
        <vt:lpwstr/>
      </vt:variant>
      <vt:variant>
        <vt:i4>3801215</vt:i4>
      </vt:variant>
      <vt:variant>
        <vt:i4>93</vt:i4>
      </vt:variant>
      <vt:variant>
        <vt:i4>0</vt:i4>
      </vt:variant>
      <vt:variant>
        <vt:i4>5</vt:i4>
      </vt:variant>
      <vt:variant>
        <vt:lpwstr>http://fkd.org.ua/article/viewFile/91052/92128</vt:lpwstr>
      </vt:variant>
      <vt:variant>
        <vt:lpwstr/>
      </vt:variant>
      <vt:variant>
        <vt:i4>5832788</vt:i4>
      </vt:variant>
      <vt:variant>
        <vt:i4>90</vt:i4>
      </vt:variant>
      <vt:variant>
        <vt:i4>0</vt:i4>
      </vt:variant>
      <vt:variant>
        <vt:i4>5</vt:i4>
      </vt:variant>
      <vt:variant>
        <vt:lpwstr>http://www.iaeme.com/MasterAdmin/UploadFolder/IJCIET_09_08_181/IJCIET_09_08_181.pdf</vt:lpwstr>
      </vt:variant>
      <vt:variant>
        <vt:lpwstr/>
      </vt:variant>
      <vt:variant>
        <vt:i4>6815853</vt:i4>
      </vt:variant>
      <vt:variant>
        <vt:i4>87</vt:i4>
      </vt:variant>
      <vt:variant>
        <vt:i4>0</vt:i4>
      </vt:variant>
      <vt:variant>
        <vt:i4>5</vt:i4>
      </vt:variant>
      <vt:variant>
        <vt:lpwstr>http://unctad.org/en/PublicationsLibrary/ier2017_overview_en.pdf</vt:lpwstr>
      </vt:variant>
      <vt:variant>
        <vt:lpwstr/>
      </vt:variant>
      <vt:variant>
        <vt:i4>1572974</vt:i4>
      </vt:variant>
      <vt:variant>
        <vt:i4>84</vt:i4>
      </vt:variant>
      <vt:variant>
        <vt:i4>0</vt:i4>
      </vt:variant>
      <vt:variant>
        <vt:i4>5</vt:i4>
      </vt:variant>
      <vt:variant>
        <vt:lpwstr>https://assets.publishing.service.gov.uk/government/uploads/system/uploads/attachment_data/file/206944/13-901-information-economy-strategy.pdf</vt:lpwstr>
      </vt:variant>
      <vt:variant>
        <vt:lpwstr/>
      </vt:variant>
      <vt:variant>
        <vt:i4>5111818</vt:i4>
      </vt:variant>
      <vt:variant>
        <vt:i4>81</vt:i4>
      </vt:variant>
      <vt:variant>
        <vt:i4>0</vt:i4>
      </vt:variant>
      <vt:variant>
        <vt:i4>5</vt:i4>
      </vt:variant>
      <vt:variant>
        <vt:lpwstr>http://dx.doi.org/10.21511/ppm.16(1).2018.15</vt:lpwstr>
      </vt:variant>
      <vt:variant>
        <vt:lpwstr/>
      </vt:variant>
      <vt:variant>
        <vt:i4>1572953</vt:i4>
      </vt:variant>
      <vt:variant>
        <vt:i4>78</vt:i4>
      </vt:variant>
      <vt:variant>
        <vt:i4>0</vt:i4>
      </vt:variant>
      <vt:variant>
        <vt:i4>5</vt:i4>
      </vt:variant>
      <vt:variant>
        <vt:lpwstr>http://ide.mit.edu/sites/default/files/publications/Machine_Translation_NBER.pdf</vt:lpwstr>
      </vt:variant>
      <vt:variant>
        <vt:lpwstr/>
      </vt:variant>
      <vt:variant>
        <vt:i4>262248</vt:i4>
      </vt:variant>
      <vt:variant>
        <vt:i4>0</vt:i4>
      </vt:variant>
      <vt:variant>
        <vt:i4>0</vt:i4>
      </vt:variant>
      <vt:variant>
        <vt:i4>5</vt:i4>
      </vt:variant>
      <vt:variant>
        <vt:lpwstr>https://en.wikipedia.org/wiki/Jan_Mycielski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Кwilinski Alex</dc:title>
  <dc:creator>Editor</dc:creator>
  <cp:lastModifiedBy>Editor</cp:lastModifiedBy>
  <cp:revision>2</cp:revision>
  <cp:lastPrinted>2023-03-25T16:05:00Z</cp:lastPrinted>
  <dcterms:created xsi:type="dcterms:W3CDTF">2025-03-15T15:52:00Z</dcterms:created>
  <dcterms:modified xsi:type="dcterms:W3CDTF">2025-03-15T15:52:00Z</dcterms:modified>
</cp:coreProperties>
</file>